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380CF">
      <w:pPr>
        <w:keepLines/>
        <w:widowControl w:val="0"/>
        <w:spacing w:after="0" w:line="240" w:lineRule="auto"/>
        <w:ind w:left="5220"/>
        <w:jc w:val="center"/>
        <w:rPr>
          <w:rFonts w:ascii="Times New Roman" w:hAnsi="Times New Roman" w:eastAsia="Times New Roman" w:cs="Times New Roman"/>
          <w:bCs/>
          <w:color w:val="000000"/>
          <w:kern w:val="2"/>
          <w:sz w:val="24"/>
          <w:szCs w:val="24"/>
        </w:rPr>
      </w:pPr>
      <w:r>
        <w:rPr>
          <w:rFonts w:ascii="Times New Roman" w:hAnsi="Times New Roman" w:eastAsia="Times New Roman" w:cs="Times New Roman"/>
          <w:bCs/>
          <w:color w:val="000000"/>
          <w:kern w:val="2"/>
          <w:sz w:val="24"/>
          <w:szCs w:val="24"/>
        </w:rPr>
        <w:t xml:space="preserve"> Решением </w:t>
      </w:r>
    </w:p>
    <w:p w14:paraId="6CC4A3F1">
      <w:pPr>
        <w:keepLines/>
        <w:widowControl w:val="0"/>
        <w:spacing w:after="0" w:line="240" w:lineRule="auto"/>
        <w:ind w:left="5220"/>
        <w:jc w:val="center"/>
        <w:rPr>
          <w:rFonts w:ascii="Times New Roman" w:hAnsi="Times New Roman" w:eastAsia="Times New Roman" w:cs="Times New Roman"/>
          <w:bCs/>
          <w:color w:val="000000"/>
          <w:kern w:val="2"/>
          <w:sz w:val="24"/>
          <w:szCs w:val="24"/>
        </w:rPr>
      </w:pPr>
      <w:r>
        <w:rPr>
          <w:rFonts w:ascii="Times New Roman" w:hAnsi="Times New Roman" w:eastAsia="Times New Roman" w:cs="Times New Roman"/>
          <w:bCs/>
          <w:color w:val="000000"/>
          <w:kern w:val="2"/>
          <w:sz w:val="24"/>
          <w:szCs w:val="24"/>
        </w:rPr>
        <w:t xml:space="preserve">Собрания депутатов сельского поселения </w:t>
      </w:r>
      <w:r>
        <w:rPr>
          <w:rFonts w:ascii="Times New Roman" w:hAnsi="Times New Roman" w:eastAsia="Times New Roman" w:cs="Times New Roman"/>
          <w:color w:val="000000"/>
          <w:kern w:val="2"/>
          <w:sz w:val="24"/>
          <w:szCs w:val="24"/>
        </w:rPr>
        <w:t>«</w:t>
      </w:r>
      <w:r>
        <w:rPr>
          <w:rFonts w:ascii="Times New Roman" w:hAnsi="Times New Roman" w:cs="Times New Roman"/>
          <w:color w:val="000000"/>
          <w:kern w:val="2"/>
          <w:sz w:val="24"/>
          <w:szCs w:val="24"/>
        </w:rPr>
        <w:t>село Аркас</w:t>
      </w:r>
      <w:r>
        <w:rPr>
          <w:rFonts w:ascii="Times New Roman" w:hAnsi="Times New Roman" w:eastAsia="Times New Roman" w:cs="Times New Roman"/>
          <w:color w:val="000000"/>
          <w:kern w:val="2"/>
          <w:sz w:val="24"/>
          <w:szCs w:val="24"/>
        </w:rPr>
        <w:t>»</w:t>
      </w:r>
    </w:p>
    <w:p w14:paraId="2BACED27">
      <w:pPr>
        <w:keepLines/>
        <w:widowControl w:val="0"/>
        <w:spacing w:after="0" w:line="240" w:lineRule="auto"/>
        <w:ind w:left="5220"/>
        <w:jc w:val="center"/>
        <w:rPr>
          <w:rFonts w:hint="default" w:ascii="Times New Roman" w:hAnsi="Times New Roman" w:eastAsia="Times New Roman" w:cs="Times New Roman"/>
          <w:bCs/>
          <w:color w:val="000000"/>
          <w:kern w:val="2"/>
          <w:sz w:val="24"/>
          <w:szCs w:val="24"/>
          <w:lang w:val="ru-RU"/>
        </w:rPr>
      </w:pPr>
      <w:r>
        <w:rPr>
          <w:rFonts w:ascii="Times New Roman" w:hAnsi="Times New Roman" w:eastAsia="Times New Roman" w:cs="Times New Roman"/>
          <w:bCs/>
          <w:color w:val="000000"/>
          <w:kern w:val="2"/>
          <w:sz w:val="24"/>
          <w:szCs w:val="24"/>
        </w:rPr>
        <w:t xml:space="preserve">от </w:t>
      </w:r>
      <w:r>
        <w:rPr>
          <w:rFonts w:hint="default" w:ascii="Times New Roman" w:hAnsi="Times New Roman" w:eastAsia="Times New Roman" w:cs="Times New Roman"/>
          <w:bCs/>
          <w:color w:val="000000"/>
          <w:kern w:val="2"/>
          <w:sz w:val="24"/>
          <w:szCs w:val="24"/>
          <w:lang w:val="ru-RU"/>
        </w:rPr>
        <w:t>14</w:t>
      </w:r>
      <w:r>
        <w:rPr>
          <w:rFonts w:ascii="Times New Roman" w:hAnsi="Times New Roman" w:eastAsia="Times New Roman" w:cs="Times New Roman"/>
          <w:bCs/>
          <w:kern w:val="2"/>
          <w:sz w:val="24"/>
          <w:szCs w:val="24"/>
        </w:rPr>
        <w:t>.</w:t>
      </w:r>
      <w:r>
        <w:rPr>
          <w:rFonts w:hint="default" w:ascii="Times New Roman" w:hAnsi="Times New Roman" w:eastAsia="Times New Roman" w:cs="Times New Roman"/>
          <w:bCs/>
          <w:kern w:val="2"/>
          <w:sz w:val="24"/>
          <w:szCs w:val="24"/>
          <w:lang w:val="ru-RU"/>
        </w:rPr>
        <w:t>08.</w:t>
      </w:r>
      <w:r>
        <w:rPr>
          <w:rFonts w:ascii="Times New Roman" w:hAnsi="Times New Roman" w:eastAsia="Times New Roman" w:cs="Times New Roman"/>
          <w:bCs/>
          <w:kern w:val="2"/>
          <w:sz w:val="24"/>
          <w:szCs w:val="24"/>
        </w:rPr>
        <w:t>2026</w:t>
      </w:r>
      <w:r>
        <w:rPr>
          <w:rFonts w:ascii="Times New Roman" w:hAnsi="Times New Roman" w:eastAsia="Times New Roman" w:cs="Times New Roman"/>
          <w:bCs/>
          <w:color w:val="FF0000"/>
          <w:kern w:val="2"/>
          <w:sz w:val="24"/>
          <w:szCs w:val="24"/>
        </w:rPr>
        <w:t xml:space="preserve"> </w:t>
      </w:r>
      <w:r>
        <w:rPr>
          <w:rFonts w:ascii="Times New Roman" w:hAnsi="Times New Roman" w:eastAsia="Times New Roman" w:cs="Times New Roman"/>
          <w:bCs/>
          <w:color w:val="000000"/>
          <w:kern w:val="2"/>
          <w:sz w:val="24"/>
          <w:szCs w:val="24"/>
        </w:rPr>
        <w:t>г</w:t>
      </w:r>
      <w:r>
        <w:rPr>
          <w:rFonts w:hint="default" w:ascii="Times New Roman" w:hAnsi="Times New Roman" w:eastAsia="Times New Roman" w:cs="Times New Roman"/>
          <w:bCs/>
          <w:color w:val="000000"/>
          <w:kern w:val="2"/>
          <w:sz w:val="24"/>
          <w:szCs w:val="24"/>
          <w:lang w:val="ru-RU"/>
        </w:rPr>
        <w:t xml:space="preserve">.     </w:t>
      </w:r>
      <w:r>
        <w:rPr>
          <w:rFonts w:ascii="Times New Roman" w:hAnsi="Times New Roman" w:eastAsia="Times New Roman" w:cs="Times New Roman"/>
          <w:bCs/>
          <w:color w:val="000000"/>
          <w:kern w:val="2"/>
          <w:sz w:val="24"/>
          <w:szCs w:val="24"/>
        </w:rPr>
        <w:t xml:space="preserve"> №</w:t>
      </w:r>
      <w:r>
        <w:rPr>
          <w:rFonts w:hint="default" w:ascii="Times New Roman" w:hAnsi="Times New Roman" w:eastAsia="Times New Roman" w:cs="Times New Roman"/>
          <w:bCs/>
          <w:color w:val="000000"/>
          <w:kern w:val="2"/>
          <w:sz w:val="24"/>
          <w:szCs w:val="24"/>
          <w:lang w:val="ru-RU"/>
        </w:rPr>
        <w:t xml:space="preserve"> 13</w:t>
      </w:r>
      <w:bookmarkStart w:id="5" w:name="_GoBack"/>
      <w:bookmarkEnd w:id="5"/>
    </w:p>
    <w:p w14:paraId="2EB2ADED">
      <w:pPr>
        <w:keepLines/>
        <w:widowControl w:val="0"/>
        <w:spacing w:after="0" w:line="240" w:lineRule="auto"/>
        <w:ind w:left="5220"/>
        <w:jc w:val="center"/>
        <w:rPr>
          <w:rFonts w:ascii="Times New Roman" w:hAnsi="Times New Roman" w:eastAsia="Times New Roman" w:cs="Times New Roman"/>
          <w:bCs/>
          <w:color w:val="000000"/>
          <w:kern w:val="2"/>
          <w:sz w:val="24"/>
          <w:szCs w:val="24"/>
        </w:rPr>
      </w:pPr>
    </w:p>
    <w:p w14:paraId="56AADE9D">
      <w:pPr>
        <w:keepLines/>
        <w:widowControl w:val="0"/>
        <w:spacing w:after="0" w:line="240" w:lineRule="auto"/>
        <w:ind w:left="5220"/>
        <w:jc w:val="center"/>
        <w:rPr>
          <w:rFonts w:ascii="Times New Roman" w:hAnsi="Times New Roman" w:eastAsia="Times New Roman" w:cs="Times New Roman"/>
          <w:color w:val="000000"/>
          <w:kern w:val="2"/>
          <w:sz w:val="24"/>
          <w:szCs w:val="24"/>
        </w:rPr>
      </w:pPr>
      <w:r>
        <w:rPr>
          <w:rFonts w:ascii="Times New Roman" w:hAnsi="Times New Roman" w:eastAsia="Times New Roman" w:cs="Times New Roman"/>
          <w:color w:val="000000"/>
          <w:kern w:val="2"/>
          <w:sz w:val="24"/>
          <w:szCs w:val="24"/>
        </w:rPr>
        <w:t>Глава сельского поселения</w:t>
      </w:r>
    </w:p>
    <w:p w14:paraId="45E59580">
      <w:pPr>
        <w:keepLines/>
        <w:widowControl w:val="0"/>
        <w:spacing w:after="0" w:line="240" w:lineRule="auto"/>
        <w:ind w:left="5220"/>
        <w:jc w:val="center"/>
        <w:rPr>
          <w:rFonts w:ascii="Times New Roman" w:hAnsi="Times New Roman" w:eastAsia="Times New Roman" w:cs="Times New Roman"/>
          <w:color w:val="000000"/>
          <w:kern w:val="2"/>
          <w:sz w:val="24"/>
          <w:szCs w:val="24"/>
        </w:rPr>
      </w:pPr>
      <w:r>
        <w:rPr>
          <w:rFonts w:ascii="Times New Roman" w:hAnsi="Times New Roman" w:eastAsia="Times New Roman" w:cs="Times New Roman"/>
          <w:color w:val="000000"/>
          <w:kern w:val="2"/>
          <w:sz w:val="24"/>
          <w:szCs w:val="24"/>
        </w:rPr>
        <w:t>__________________</w:t>
      </w:r>
      <w:r>
        <w:rPr>
          <w:rFonts w:hint="default" w:ascii="Times New Roman" w:hAnsi="Times New Roman" w:eastAsia="Times New Roman" w:cs="Times New Roman"/>
          <w:color w:val="000000"/>
          <w:kern w:val="2"/>
          <w:sz w:val="24"/>
          <w:szCs w:val="24"/>
          <w:lang w:val="ru-RU"/>
        </w:rPr>
        <w:t xml:space="preserve"> Юсупов   А.М.</w:t>
      </w:r>
      <w:r>
        <w:rPr>
          <w:rFonts w:ascii="Times New Roman" w:hAnsi="Times New Roman" w:eastAsia="Times New Roman" w:cs="Times New Roman"/>
          <w:color w:val="000000"/>
          <w:kern w:val="2"/>
          <w:sz w:val="24"/>
          <w:szCs w:val="24"/>
        </w:rPr>
        <w:t xml:space="preserve"> </w:t>
      </w:r>
    </w:p>
    <w:p w14:paraId="48D1CD3C">
      <w:pPr>
        <w:keepLines/>
        <w:widowControl w:val="0"/>
        <w:tabs>
          <w:tab w:val="left" w:pos="6323"/>
        </w:tabs>
        <w:spacing w:after="0" w:line="240" w:lineRule="auto"/>
        <w:jc w:val="both"/>
        <w:rPr>
          <w:rFonts w:ascii="Times New Roman" w:hAnsi="Times New Roman" w:eastAsia="Times New Roman" w:cs="Times New Roman"/>
          <w:bCs/>
          <w:color w:val="000000"/>
          <w:kern w:val="2"/>
          <w:sz w:val="24"/>
          <w:szCs w:val="24"/>
        </w:rPr>
      </w:pPr>
    </w:p>
    <w:p w14:paraId="7257399B">
      <w:pPr>
        <w:keepLines/>
        <w:widowControl w:val="0"/>
        <w:spacing w:after="0" w:line="240" w:lineRule="auto"/>
        <w:ind w:left="6521"/>
        <w:jc w:val="both"/>
        <w:rPr>
          <w:rFonts w:ascii="Times New Roman" w:hAnsi="Times New Roman" w:eastAsia="Times New Roman" w:cs="Times New Roman"/>
          <w:bCs/>
          <w:color w:val="000000"/>
          <w:kern w:val="2"/>
          <w:sz w:val="24"/>
          <w:szCs w:val="24"/>
        </w:rPr>
      </w:pPr>
    </w:p>
    <w:p w14:paraId="554CA63C">
      <w:pPr>
        <w:keepLines/>
        <w:widowControl w:val="0"/>
        <w:spacing w:after="0" w:line="240" w:lineRule="auto"/>
        <w:ind w:left="6521"/>
        <w:jc w:val="both"/>
        <w:rPr>
          <w:rFonts w:ascii="Times New Roman" w:hAnsi="Times New Roman" w:eastAsia="Times New Roman" w:cs="Times New Roman"/>
          <w:bCs/>
          <w:color w:val="000000"/>
          <w:kern w:val="2"/>
          <w:sz w:val="24"/>
          <w:szCs w:val="24"/>
        </w:rPr>
      </w:pPr>
    </w:p>
    <w:p w14:paraId="2194BED9">
      <w:pPr>
        <w:spacing w:after="0" w:line="240" w:lineRule="auto"/>
        <w:jc w:val="center"/>
        <w:rPr>
          <w:rFonts w:ascii="Arial" w:hAnsi="Arial" w:eastAsia="Times New Roman" w:cs="Arial"/>
          <w:b/>
          <w:sz w:val="24"/>
          <w:szCs w:val="24"/>
        </w:rPr>
      </w:pPr>
      <w:r>
        <w:rPr>
          <w:rFonts w:ascii="Times New Roman" w:hAnsi="Times New Roman" w:eastAsia="Times New Roman" w:cs="Times New Roman"/>
          <w:bCs/>
          <w:color w:val="000000"/>
          <w:kern w:val="2"/>
          <w:sz w:val="24"/>
          <w:szCs w:val="24"/>
        </w:rPr>
        <w:tab/>
      </w:r>
      <w:r>
        <w:rPr>
          <w:rFonts w:ascii="Times New Roman" w:hAnsi="Times New Roman" w:eastAsia="Times New Roman" w:cs="Times New Roman"/>
          <w:bCs/>
          <w:color w:val="000000"/>
          <w:kern w:val="2"/>
          <w:sz w:val="24"/>
          <w:szCs w:val="24"/>
        </w:rPr>
        <w:tab/>
      </w:r>
      <w:r>
        <w:rPr>
          <w:rFonts w:ascii="Times New Roman" w:hAnsi="Times New Roman" w:eastAsia="Times New Roman" w:cs="Times New Roman"/>
          <w:bCs/>
          <w:color w:val="000000"/>
          <w:kern w:val="2"/>
          <w:sz w:val="24"/>
          <w:szCs w:val="24"/>
        </w:rPr>
        <w:tab/>
      </w:r>
      <w:r>
        <w:rPr>
          <w:rFonts w:ascii="Times New Roman" w:hAnsi="Times New Roman" w:eastAsia="Times New Roman" w:cs="Times New Roman"/>
          <w:bCs/>
          <w:color w:val="000000"/>
          <w:kern w:val="2"/>
          <w:sz w:val="24"/>
          <w:szCs w:val="24"/>
        </w:rPr>
        <w:tab/>
      </w:r>
    </w:p>
    <w:p w14:paraId="39485D1B">
      <w:pPr>
        <w:keepLines/>
        <w:widowControl w:val="0"/>
        <w:spacing w:after="0" w:line="240" w:lineRule="auto"/>
        <w:ind w:left="6521"/>
        <w:jc w:val="both"/>
        <w:rPr>
          <w:rFonts w:ascii="Times New Roman" w:hAnsi="Times New Roman" w:eastAsia="Times New Roman" w:cs="Times New Roman"/>
          <w:bCs/>
          <w:color w:val="000000"/>
          <w:kern w:val="2"/>
          <w:sz w:val="24"/>
          <w:szCs w:val="24"/>
        </w:rPr>
      </w:pPr>
      <w:r>
        <w:rPr>
          <w:rFonts w:ascii="Times New Roman" w:hAnsi="Times New Roman" w:eastAsia="Times New Roman" w:cs="Times New Roman"/>
          <w:bCs/>
          <w:color w:val="000000"/>
          <w:kern w:val="2"/>
          <w:sz w:val="24"/>
          <w:szCs w:val="24"/>
        </w:rPr>
        <w:tab/>
      </w:r>
      <w:r>
        <w:rPr>
          <w:rFonts w:ascii="Times New Roman" w:hAnsi="Times New Roman" w:eastAsia="Times New Roman" w:cs="Times New Roman"/>
          <w:bCs/>
          <w:color w:val="000000"/>
          <w:kern w:val="2"/>
          <w:sz w:val="24"/>
          <w:szCs w:val="24"/>
        </w:rPr>
        <w:tab/>
      </w:r>
      <w:r>
        <w:rPr>
          <w:rFonts w:ascii="Times New Roman" w:hAnsi="Times New Roman" w:eastAsia="Times New Roman" w:cs="Times New Roman"/>
          <w:bCs/>
          <w:color w:val="000000"/>
          <w:kern w:val="2"/>
          <w:sz w:val="24"/>
          <w:szCs w:val="24"/>
        </w:rPr>
        <w:tab/>
      </w:r>
      <w:r>
        <w:rPr>
          <w:rFonts w:ascii="Times New Roman" w:hAnsi="Times New Roman" w:eastAsia="Times New Roman" w:cs="Times New Roman"/>
          <w:bCs/>
          <w:color w:val="000000"/>
          <w:kern w:val="2"/>
          <w:sz w:val="24"/>
          <w:szCs w:val="24"/>
        </w:rPr>
        <w:tab/>
      </w:r>
    </w:p>
    <w:p w14:paraId="40EB42C2">
      <w:pPr>
        <w:keepLines/>
        <w:widowControl w:val="0"/>
        <w:spacing w:after="0" w:line="240" w:lineRule="auto"/>
        <w:ind w:firstLine="567"/>
        <w:jc w:val="right"/>
        <w:rPr>
          <w:rFonts w:ascii="Times New Roman" w:hAnsi="Times New Roman" w:eastAsia="Times New Roman" w:cs="Times New Roman"/>
          <w:b/>
          <w:bCs/>
          <w:color w:val="000000"/>
          <w:kern w:val="2"/>
          <w:sz w:val="24"/>
          <w:szCs w:val="24"/>
        </w:rPr>
      </w:pPr>
    </w:p>
    <w:p w14:paraId="40BE3AB6">
      <w:pPr>
        <w:keepLines/>
        <w:widowControl w:val="0"/>
        <w:spacing w:after="0" w:line="240" w:lineRule="auto"/>
        <w:jc w:val="center"/>
        <w:rPr>
          <w:rFonts w:ascii="Times New Roman" w:hAnsi="Times New Roman" w:eastAsia="Times New Roman" w:cs="Times New Roman"/>
          <w:b/>
          <w:color w:val="000000"/>
          <w:kern w:val="2"/>
          <w:sz w:val="24"/>
          <w:szCs w:val="24"/>
        </w:rPr>
      </w:pPr>
    </w:p>
    <w:p w14:paraId="51AC0BED">
      <w:pPr>
        <w:keepLines/>
        <w:widowControl w:val="0"/>
        <w:spacing w:after="0" w:line="240" w:lineRule="auto"/>
        <w:jc w:val="center"/>
        <w:rPr>
          <w:rFonts w:ascii="Times New Roman" w:hAnsi="Times New Roman" w:eastAsia="Times New Roman" w:cs="Times New Roman"/>
          <w:b/>
          <w:color w:val="000000"/>
          <w:kern w:val="2"/>
          <w:sz w:val="40"/>
          <w:szCs w:val="40"/>
        </w:rPr>
      </w:pPr>
      <w:r>
        <w:rPr>
          <w:rFonts w:ascii="Times New Roman" w:hAnsi="Times New Roman" w:eastAsia="Times New Roman" w:cs="Times New Roman"/>
          <w:b/>
          <w:color w:val="000000"/>
          <w:kern w:val="2"/>
          <w:sz w:val="40"/>
          <w:szCs w:val="40"/>
        </w:rPr>
        <w:t>У С Т А В</w:t>
      </w:r>
    </w:p>
    <w:p w14:paraId="299878BD">
      <w:pPr>
        <w:keepLines/>
        <w:widowControl w:val="0"/>
        <w:spacing w:after="0" w:line="240" w:lineRule="auto"/>
        <w:jc w:val="center"/>
        <w:rPr>
          <w:rFonts w:ascii="Times New Roman" w:hAnsi="Times New Roman" w:eastAsia="Times New Roman" w:cs="Times New Roman"/>
          <w:b/>
          <w:color w:val="000000"/>
          <w:kern w:val="2"/>
          <w:sz w:val="40"/>
          <w:szCs w:val="40"/>
        </w:rPr>
      </w:pPr>
      <w:r>
        <w:rPr>
          <w:rFonts w:ascii="Times New Roman" w:hAnsi="Times New Roman" w:eastAsia="Times New Roman" w:cs="Times New Roman"/>
          <w:b/>
          <w:color w:val="000000"/>
          <w:kern w:val="2"/>
          <w:sz w:val="40"/>
          <w:szCs w:val="40"/>
        </w:rPr>
        <w:t>муниципального образования</w:t>
      </w:r>
    </w:p>
    <w:p w14:paraId="1E3A8014">
      <w:pPr>
        <w:keepLines/>
        <w:widowControl w:val="0"/>
        <w:spacing w:after="0" w:line="240" w:lineRule="auto"/>
        <w:jc w:val="center"/>
        <w:rPr>
          <w:rFonts w:ascii="Times New Roman" w:hAnsi="Times New Roman" w:eastAsia="Times New Roman" w:cs="Times New Roman"/>
          <w:b/>
          <w:color w:val="000000"/>
          <w:sz w:val="40"/>
          <w:szCs w:val="40"/>
        </w:rPr>
      </w:pPr>
      <w:r>
        <w:rPr>
          <w:rFonts w:ascii="Times New Roman" w:hAnsi="Times New Roman" w:eastAsia="Times New Roman" w:cs="Times New Roman"/>
          <w:b/>
          <w:color w:val="000000"/>
          <w:sz w:val="40"/>
          <w:szCs w:val="40"/>
        </w:rPr>
        <w:t>«</w:t>
      </w:r>
      <w:r>
        <w:rPr>
          <w:rFonts w:ascii="Times New Roman" w:hAnsi="Times New Roman"/>
          <w:b/>
          <w:color w:val="000000"/>
          <w:sz w:val="40"/>
          <w:szCs w:val="40"/>
        </w:rPr>
        <w:t>село Аркас»</w:t>
      </w:r>
    </w:p>
    <w:p w14:paraId="62727DE4">
      <w:pPr>
        <w:keepLines/>
        <w:widowControl w:val="0"/>
        <w:spacing w:after="0" w:line="240" w:lineRule="auto"/>
        <w:jc w:val="center"/>
        <w:rPr>
          <w:rFonts w:ascii="Times New Roman" w:hAnsi="Times New Roman" w:eastAsia="Times New Roman" w:cs="Times New Roman"/>
          <w:b/>
          <w:color w:val="000000"/>
          <w:sz w:val="40"/>
          <w:szCs w:val="40"/>
        </w:rPr>
      </w:pPr>
      <w:r>
        <w:rPr>
          <w:rFonts w:ascii="Times New Roman" w:hAnsi="Times New Roman"/>
          <w:b/>
          <w:color w:val="000000"/>
          <w:kern w:val="2"/>
          <w:sz w:val="40"/>
          <w:szCs w:val="40"/>
        </w:rPr>
        <w:t>Буйнакского</w:t>
      </w:r>
      <w:r>
        <w:rPr>
          <w:rFonts w:ascii="Times New Roman" w:hAnsi="Times New Roman" w:eastAsia="Times New Roman" w:cs="Times New Roman"/>
          <w:b/>
          <w:color w:val="000000"/>
          <w:kern w:val="2"/>
          <w:sz w:val="40"/>
          <w:szCs w:val="40"/>
        </w:rPr>
        <w:t xml:space="preserve"> района </w:t>
      </w:r>
    </w:p>
    <w:p w14:paraId="363B6958">
      <w:pPr>
        <w:keepLines/>
        <w:widowControl w:val="0"/>
        <w:spacing w:after="0" w:line="240" w:lineRule="auto"/>
        <w:jc w:val="center"/>
        <w:rPr>
          <w:rFonts w:ascii="Times New Roman" w:hAnsi="Times New Roman" w:eastAsia="Times New Roman" w:cs="Times New Roman"/>
          <w:b/>
          <w:color w:val="000000"/>
          <w:sz w:val="40"/>
          <w:szCs w:val="40"/>
        </w:rPr>
      </w:pPr>
      <w:r>
        <w:rPr>
          <w:rFonts w:ascii="Times New Roman" w:hAnsi="Times New Roman" w:eastAsia="Times New Roman" w:cs="Times New Roman"/>
          <w:b/>
          <w:color w:val="000000"/>
          <w:sz w:val="40"/>
          <w:szCs w:val="40"/>
        </w:rPr>
        <w:t xml:space="preserve">Республики Дагестан </w:t>
      </w:r>
    </w:p>
    <w:p w14:paraId="58C3CC67">
      <w:pPr>
        <w:keepLines/>
        <w:widowControl w:val="0"/>
        <w:spacing w:after="0" w:line="240" w:lineRule="auto"/>
        <w:jc w:val="center"/>
        <w:rPr>
          <w:rFonts w:ascii="Times New Roman" w:hAnsi="Times New Roman" w:eastAsia="Times New Roman" w:cs="Times New Roman"/>
          <w:b/>
          <w:color w:val="000000"/>
          <w:sz w:val="40"/>
          <w:szCs w:val="40"/>
        </w:rPr>
      </w:pPr>
      <w:r>
        <w:rPr>
          <w:rFonts w:ascii="Times New Roman" w:hAnsi="Times New Roman" w:eastAsia="Times New Roman" w:cs="Times New Roman"/>
          <w:b/>
          <w:color w:val="000000"/>
          <w:sz w:val="40"/>
          <w:szCs w:val="40"/>
        </w:rPr>
        <w:t>сельское поселение</w:t>
      </w:r>
    </w:p>
    <w:p w14:paraId="4D92FA76">
      <w:pPr>
        <w:keepLines/>
        <w:widowControl w:val="0"/>
        <w:spacing w:after="0" w:line="240" w:lineRule="auto"/>
        <w:jc w:val="center"/>
        <w:rPr>
          <w:rFonts w:ascii="Times New Roman" w:hAnsi="Times New Roman" w:eastAsia="Times New Roman" w:cs="Times New Roman"/>
          <w:b/>
          <w:color w:val="000000"/>
          <w:sz w:val="24"/>
          <w:szCs w:val="24"/>
        </w:rPr>
      </w:pPr>
    </w:p>
    <w:p w14:paraId="5AF09DF8">
      <w:pPr>
        <w:keepLines/>
        <w:widowControl w:val="0"/>
        <w:spacing w:after="0" w:line="240" w:lineRule="auto"/>
        <w:jc w:val="center"/>
        <w:rPr>
          <w:rFonts w:ascii="Times New Roman" w:hAnsi="Times New Roman" w:eastAsia="Times New Roman" w:cs="Times New Roman"/>
          <w:b/>
          <w:color w:val="000000"/>
          <w:sz w:val="24"/>
          <w:szCs w:val="24"/>
        </w:rPr>
      </w:pPr>
    </w:p>
    <w:p w14:paraId="0A929C32">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3104C3CA">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6866AE38">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4893F03D">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4EE36163">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2CD31D2A">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66F48B71">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6DD4429D">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50AAFA41">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58F3DDAA">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5A0E6D97">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74252802">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43E9F416">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16B309BE">
      <w:pPr>
        <w:keepLines/>
        <w:widowControl w:val="0"/>
        <w:spacing w:after="0" w:line="240" w:lineRule="auto"/>
        <w:ind w:firstLine="567"/>
        <w:jc w:val="right"/>
        <w:rPr>
          <w:rFonts w:ascii="Times New Roman" w:hAnsi="Times New Roman" w:eastAsia="Times New Roman" w:cs="Times New Roman"/>
          <w:color w:val="000000"/>
          <w:kern w:val="2"/>
          <w:sz w:val="24"/>
          <w:szCs w:val="24"/>
        </w:rPr>
      </w:pPr>
    </w:p>
    <w:p w14:paraId="0E475A94">
      <w:pPr>
        <w:keepLines/>
        <w:widowControl w:val="0"/>
        <w:spacing w:after="0" w:line="240" w:lineRule="auto"/>
        <w:jc w:val="center"/>
        <w:rPr>
          <w:rFonts w:ascii="Times New Roman" w:hAnsi="Times New Roman" w:eastAsia="Times New Roman" w:cs="Times New Roman"/>
          <w:b/>
          <w:color w:val="000000"/>
          <w:kern w:val="2"/>
          <w:sz w:val="24"/>
          <w:szCs w:val="24"/>
        </w:rPr>
      </w:pPr>
    </w:p>
    <w:p w14:paraId="477F3A67">
      <w:pPr>
        <w:keepLines/>
        <w:widowControl w:val="0"/>
        <w:spacing w:after="0" w:line="240" w:lineRule="auto"/>
        <w:jc w:val="center"/>
        <w:rPr>
          <w:rFonts w:ascii="Times New Roman" w:hAnsi="Times New Roman" w:eastAsia="Times New Roman" w:cs="Times New Roman"/>
          <w:b/>
          <w:color w:val="000000"/>
          <w:kern w:val="2"/>
          <w:sz w:val="24"/>
          <w:szCs w:val="24"/>
        </w:rPr>
      </w:pPr>
    </w:p>
    <w:p w14:paraId="2A996825">
      <w:pPr>
        <w:keepLines/>
        <w:widowControl w:val="0"/>
        <w:spacing w:after="0" w:line="240" w:lineRule="auto"/>
        <w:rPr>
          <w:rFonts w:ascii="Times New Roman" w:hAnsi="Times New Roman" w:eastAsia="Times New Roman" w:cs="Times New Roman"/>
          <w:b/>
          <w:color w:val="000000"/>
          <w:kern w:val="2"/>
          <w:sz w:val="24"/>
          <w:szCs w:val="24"/>
        </w:rPr>
      </w:pPr>
    </w:p>
    <w:p w14:paraId="401D4AA2">
      <w:pPr>
        <w:keepLines/>
        <w:widowControl w:val="0"/>
        <w:spacing w:after="0" w:line="240" w:lineRule="auto"/>
        <w:jc w:val="center"/>
        <w:rPr>
          <w:rFonts w:ascii="Times New Roman" w:hAnsi="Times New Roman" w:eastAsia="Times New Roman" w:cs="Times New Roman"/>
          <w:b/>
          <w:color w:val="000000"/>
          <w:kern w:val="2"/>
          <w:sz w:val="24"/>
          <w:szCs w:val="24"/>
        </w:rPr>
      </w:pPr>
    </w:p>
    <w:p w14:paraId="73C28A7E">
      <w:pPr>
        <w:keepLines/>
        <w:widowControl w:val="0"/>
        <w:spacing w:after="0" w:line="240" w:lineRule="auto"/>
        <w:jc w:val="center"/>
        <w:rPr>
          <w:rFonts w:ascii="Times New Roman" w:hAnsi="Times New Roman" w:eastAsia="Times New Roman" w:cs="Times New Roman"/>
          <w:b/>
          <w:color w:val="000000"/>
          <w:kern w:val="2"/>
          <w:sz w:val="24"/>
          <w:szCs w:val="24"/>
        </w:rPr>
      </w:pPr>
    </w:p>
    <w:p w14:paraId="325A6B57">
      <w:pPr>
        <w:keepLines/>
        <w:widowControl w:val="0"/>
        <w:spacing w:after="0" w:line="240" w:lineRule="auto"/>
        <w:jc w:val="center"/>
        <w:rPr>
          <w:rFonts w:ascii="Times New Roman" w:hAnsi="Times New Roman" w:eastAsia="Times New Roman" w:cs="Times New Roman"/>
          <w:b/>
          <w:color w:val="000000"/>
          <w:kern w:val="2"/>
          <w:sz w:val="24"/>
          <w:szCs w:val="24"/>
        </w:rPr>
      </w:pPr>
    </w:p>
    <w:p w14:paraId="2D22B34F">
      <w:pPr>
        <w:keepLines/>
        <w:widowControl w:val="0"/>
        <w:spacing w:after="0" w:line="240" w:lineRule="auto"/>
        <w:jc w:val="center"/>
        <w:rPr>
          <w:rFonts w:ascii="Times New Roman" w:hAnsi="Times New Roman" w:eastAsia="Times New Roman" w:cs="Times New Roman"/>
          <w:b/>
          <w:color w:val="000000"/>
          <w:kern w:val="2"/>
          <w:sz w:val="24"/>
          <w:szCs w:val="24"/>
        </w:rPr>
      </w:pPr>
    </w:p>
    <w:p w14:paraId="21BAC58A">
      <w:pPr>
        <w:keepLines/>
        <w:widowControl w:val="0"/>
        <w:spacing w:after="0" w:line="240" w:lineRule="auto"/>
        <w:jc w:val="center"/>
        <w:rPr>
          <w:rFonts w:ascii="Times New Roman" w:hAnsi="Times New Roman" w:eastAsia="Times New Roman" w:cs="Times New Roman"/>
          <w:b/>
          <w:color w:val="000000"/>
          <w:kern w:val="2"/>
          <w:sz w:val="24"/>
          <w:szCs w:val="24"/>
        </w:rPr>
      </w:pPr>
    </w:p>
    <w:p w14:paraId="6B21F967">
      <w:pPr>
        <w:keepLines/>
        <w:widowControl w:val="0"/>
        <w:spacing w:after="0" w:line="240" w:lineRule="auto"/>
        <w:jc w:val="center"/>
        <w:rPr>
          <w:rFonts w:ascii="Times New Roman" w:hAnsi="Times New Roman" w:eastAsia="Times New Roman" w:cs="Times New Roman"/>
          <w:b/>
          <w:color w:val="000000"/>
          <w:kern w:val="2"/>
          <w:sz w:val="24"/>
          <w:szCs w:val="24"/>
        </w:rPr>
      </w:pPr>
    </w:p>
    <w:p w14:paraId="0E60697E">
      <w:pPr>
        <w:keepLines/>
        <w:widowControl w:val="0"/>
        <w:spacing w:after="0" w:line="240" w:lineRule="auto"/>
        <w:jc w:val="center"/>
        <w:rPr>
          <w:rFonts w:ascii="Times New Roman" w:hAnsi="Times New Roman" w:eastAsia="Times New Roman" w:cs="Times New Roman"/>
          <w:b/>
          <w:color w:val="000000"/>
          <w:kern w:val="2"/>
          <w:sz w:val="24"/>
          <w:szCs w:val="24"/>
        </w:rPr>
      </w:pPr>
    </w:p>
    <w:p w14:paraId="0DEC2376">
      <w:pPr>
        <w:keepLines/>
        <w:widowControl w:val="0"/>
        <w:spacing w:after="0" w:line="240" w:lineRule="auto"/>
        <w:jc w:val="center"/>
        <w:rPr>
          <w:rFonts w:ascii="Times New Roman" w:hAnsi="Times New Roman" w:eastAsia="Times New Roman" w:cs="Times New Roman"/>
          <w:b/>
          <w:color w:val="000000"/>
          <w:kern w:val="2"/>
          <w:sz w:val="40"/>
          <w:szCs w:val="40"/>
        </w:rPr>
      </w:pPr>
    </w:p>
    <w:p w14:paraId="3E1B22A3">
      <w:pPr>
        <w:keepLines/>
        <w:widowControl w:val="0"/>
        <w:spacing w:after="0" w:line="240" w:lineRule="auto"/>
        <w:jc w:val="center"/>
        <w:rPr>
          <w:rFonts w:ascii="Times New Roman" w:hAnsi="Times New Roman" w:eastAsia="Times New Roman" w:cs="Times New Roman"/>
          <w:b/>
          <w:color w:val="000000"/>
          <w:kern w:val="2"/>
          <w:sz w:val="40"/>
          <w:szCs w:val="40"/>
        </w:rPr>
      </w:pPr>
      <w:r>
        <w:rPr>
          <w:rFonts w:ascii="Times New Roman" w:hAnsi="Times New Roman" w:eastAsia="Times New Roman" w:cs="Times New Roman"/>
          <w:b/>
          <w:color w:val="000000"/>
          <w:kern w:val="2"/>
          <w:sz w:val="40"/>
          <w:szCs w:val="40"/>
        </w:rPr>
        <w:t>2026 г.</w:t>
      </w:r>
    </w:p>
    <w:p w14:paraId="293076D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Устав муниципального образования сельского поселения «</w:t>
      </w:r>
      <w:r>
        <w:rPr>
          <w:rFonts w:ascii="Times New Roman" w:hAnsi="Times New Roman" w:cs="Times New Roman"/>
          <w:color w:val="000000"/>
          <w:kern w:val="2"/>
          <w:sz w:val="24"/>
          <w:szCs w:val="24"/>
        </w:rPr>
        <w:t>село Аркас</w:t>
      </w:r>
      <w:r>
        <w:rPr>
          <w:rFonts w:ascii="Times New Roman" w:hAnsi="Times New Roman" w:eastAsia="Times New Roman" w:cs="Times New Roman"/>
          <w:sz w:val="24"/>
          <w:szCs w:val="24"/>
        </w:rPr>
        <w:t xml:space="preserve">» </w:t>
      </w:r>
      <w:r>
        <w:rPr>
          <w:rFonts w:ascii="Times New Roman" w:hAnsi="Times New Roman"/>
          <w:sz w:val="24"/>
          <w:szCs w:val="24"/>
        </w:rPr>
        <w:t>Буйнакского</w:t>
      </w:r>
      <w:r>
        <w:rPr>
          <w:rFonts w:ascii="Times New Roman" w:hAnsi="Times New Roman" w:eastAsia="Times New Roman" w:cs="Times New Roman"/>
          <w:sz w:val="24"/>
          <w:szCs w:val="24"/>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14:paraId="39D5FFE8">
      <w:pPr>
        <w:spacing w:after="0" w:line="240" w:lineRule="auto"/>
        <w:ind w:firstLine="709"/>
        <w:jc w:val="both"/>
        <w:rPr>
          <w:rFonts w:ascii="Times New Roman" w:hAnsi="Times New Roman" w:eastAsia="Times New Roman" w:cs="Times New Roman"/>
          <w:sz w:val="24"/>
          <w:szCs w:val="24"/>
        </w:rPr>
      </w:pPr>
    </w:p>
    <w:p w14:paraId="0BBC6125">
      <w:pPr>
        <w:spacing w:after="0" w:line="240" w:lineRule="auto"/>
        <w:ind w:firstLine="709"/>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I. ОБЩИЕ ПОЛОЖЕНИЯ</w:t>
      </w:r>
    </w:p>
    <w:p w14:paraId="0A22132F">
      <w:pPr>
        <w:spacing w:after="0" w:line="240" w:lineRule="auto"/>
        <w:ind w:firstLine="709"/>
        <w:jc w:val="both"/>
        <w:rPr>
          <w:rFonts w:ascii="Times New Roman" w:hAnsi="Times New Roman" w:eastAsia="Times New Roman" w:cs="Times New Roman"/>
          <w:sz w:val="24"/>
          <w:szCs w:val="24"/>
        </w:rPr>
      </w:pPr>
    </w:p>
    <w:p w14:paraId="391C320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 Наименование и правовой статус муниципального образования</w:t>
      </w:r>
    </w:p>
    <w:p w14:paraId="7E30194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Официальное наименование муниципального образования – «</w:t>
      </w:r>
      <w:r>
        <w:rPr>
          <w:rFonts w:ascii="Times New Roman" w:hAnsi="Times New Roman" w:cs="Times New Roman"/>
          <w:color w:val="000000"/>
          <w:kern w:val="2"/>
          <w:sz w:val="24"/>
          <w:szCs w:val="24"/>
        </w:rPr>
        <w:t>село Аркас</w:t>
      </w:r>
      <w:r>
        <w:rPr>
          <w:rFonts w:ascii="Times New Roman" w:hAnsi="Times New Roman" w:eastAsia="Times New Roman" w:cs="Times New Roman"/>
          <w:sz w:val="24"/>
          <w:szCs w:val="24"/>
        </w:rPr>
        <w:t xml:space="preserve">»  </w:t>
      </w:r>
      <w:r>
        <w:rPr>
          <w:rFonts w:ascii="Times New Roman" w:hAnsi="Times New Roman"/>
          <w:sz w:val="24"/>
          <w:szCs w:val="24"/>
        </w:rPr>
        <w:t>Буйнакского</w:t>
      </w:r>
      <w:r>
        <w:rPr>
          <w:rFonts w:ascii="Times New Roman" w:hAnsi="Times New Roman" w:eastAsia="Times New Roman" w:cs="Times New Roman"/>
          <w:sz w:val="24"/>
          <w:szCs w:val="24"/>
        </w:rPr>
        <w:t xml:space="preserve"> района  Республики Дагестан.</w:t>
      </w:r>
    </w:p>
    <w:p w14:paraId="362FB88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Муниципальное образование «</w:t>
      </w:r>
      <w:r>
        <w:rPr>
          <w:rFonts w:ascii="Times New Roman" w:hAnsi="Times New Roman" w:cs="Times New Roman"/>
          <w:color w:val="000000"/>
          <w:kern w:val="2"/>
          <w:sz w:val="24"/>
          <w:szCs w:val="24"/>
        </w:rPr>
        <w:t>село Аркас</w:t>
      </w:r>
      <w:r>
        <w:rPr>
          <w:rFonts w:ascii="Times New Roman" w:hAnsi="Times New Roman" w:eastAsia="Times New Roman" w:cs="Times New Roman"/>
          <w:sz w:val="24"/>
          <w:szCs w:val="24"/>
        </w:rPr>
        <w:t xml:space="preserve">» </w:t>
      </w:r>
      <w:r>
        <w:rPr>
          <w:rFonts w:ascii="Times New Roman" w:hAnsi="Times New Roman"/>
          <w:sz w:val="24"/>
          <w:szCs w:val="24"/>
        </w:rPr>
        <w:t>Буйнакского</w:t>
      </w:r>
      <w:r>
        <w:rPr>
          <w:rFonts w:ascii="Times New Roman" w:hAnsi="Times New Roman" w:eastAsia="Times New Roman" w:cs="Times New Roman"/>
          <w:sz w:val="24"/>
          <w:szCs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14:paraId="1BC139C7">
      <w:pPr>
        <w:spacing w:after="0" w:line="240" w:lineRule="auto"/>
        <w:ind w:firstLine="709"/>
        <w:jc w:val="both"/>
        <w:rPr>
          <w:rFonts w:ascii="Times New Roman" w:hAnsi="Times New Roman" w:eastAsia="Times New Roman" w:cs="Times New Roman"/>
          <w:sz w:val="24"/>
          <w:szCs w:val="24"/>
        </w:rPr>
      </w:pPr>
    </w:p>
    <w:p w14:paraId="114EE2F2">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 Состав территории и границы сельского поселения</w:t>
      </w:r>
    </w:p>
    <w:p w14:paraId="76F76F3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14:paraId="48E0731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Территория сельского поселения входит в состав территории </w:t>
      </w:r>
      <w:r>
        <w:rPr>
          <w:rFonts w:ascii="Times New Roman" w:hAnsi="Times New Roman"/>
          <w:sz w:val="24"/>
          <w:szCs w:val="24"/>
        </w:rPr>
        <w:t>Буйнакского</w:t>
      </w:r>
      <w:r>
        <w:rPr>
          <w:rFonts w:ascii="Times New Roman" w:hAnsi="Times New Roman" w:eastAsia="Times New Roman" w:cs="Times New Roman"/>
          <w:sz w:val="24"/>
          <w:szCs w:val="24"/>
        </w:rPr>
        <w:t xml:space="preserve"> района, расположенного на территории Республики Дагестан.</w:t>
      </w:r>
    </w:p>
    <w:p w14:paraId="6C7A6A9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14:paraId="5A5AFB7C">
      <w:pPr>
        <w:spacing w:after="0" w:line="240" w:lineRule="auto"/>
        <w:ind w:firstLine="709"/>
        <w:jc w:val="both"/>
        <w:rPr>
          <w:rFonts w:ascii="Times New Roman" w:hAnsi="Times New Roman" w:eastAsia="Times New Roman" w:cs="Times New Roman"/>
          <w:sz w:val="24"/>
          <w:szCs w:val="24"/>
        </w:rPr>
      </w:pPr>
    </w:p>
    <w:p w14:paraId="16B5A76E">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 Границы сельского поселения</w:t>
      </w:r>
    </w:p>
    <w:p w14:paraId="7998DB5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14:paraId="1B78467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14:paraId="4938647D">
      <w:pPr>
        <w:spacing w:after="0" w:line="240" w:lineRule="auto"/>
        <w:ind w:firstLine="709"/>
        <w:jc w:val="both"/>
        <w:rPr>
          <w:rFonts w:ascii="Times New Roman" w:hAnsi="Times New Roman" w:eastAsia="Times New Roman" w:cs="Times New Roman"/>
          <w:sz w:val="24"/>
          <w:szCs w:val="24"/>
        </w:rPr>
      </w:pPr>
    </w:p>
    <w:p w14:paraId="5A28943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 Официальные символы сельского поселения и порядок их использования</w:t>
      </w:r>
    </w:p>
    <w:p w14:paraId="399A85A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2E4FBA0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14:paraId="36F39DD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14:paraId="21A39FF4">
      <w:pPr>
        <w:spacing w:after="0" w:line="240" w:lineRule="auto"/>
        <w:ind w:firstLine="709"/>
        <w:jc w:val="both"/>
        <w:rPr>
          <w:rFonts w:ascii="Times New Roman" w:hAnsi="Times New Roman" w:eastAsia="Times New Roman" w:cs="Times New Roman"/>
          <w:sz w:val="24"/>
          <w:szCs w:val="24"/>
        </w:rPr>
      </w:pPr>
    </w:p>
    <w:p w14:paraId="38035BDE">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5. Правовая основа местного самоуправления сельского поселения</w:t>
      </w:r>
    </w:p>
    <w:p w14:paraId="1D93C99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14:paraId="19BB611F">
      <w:pPr>
        <w:spacing w:after="0" w:line="240" w:lineRule="auto"/>
        <w:ind w:firstLine="709"/>
        <w:jc w:val="both"/>
        <w:rPr>
          <w:rFonts w:ascii="Times New Roman" w:hAnsi="Times New Roman" w:eastAsia="Times New Roman" w:cs="Times New Roman"/>
          <w:b/>
          <w:bCs/>
          <w:sz w:val="24"/>
          <w:szCs w:val="24"/>
        </w:rPr>
      </w:pPr>
    </w:p>
    <w:p w14:paraId="3E82D0D1">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II. Функциональные основы организации местного самоуправления в сельском поселении</w:t>
      </w:r>
    </w:p>
    <w:p w14:paraId="3922AF9D">
      <w:pPr>
        <w:spacing w:after="0" w:line="240" w:lineRule="auto"/>
        <w:ind w:firstLine="709"/>
        <w:jc w:val="both"/>
        <w:rPr>
          <w:rFonts w:ascii="Times New Roman" w:hAnsi="Times New Roman" w:eastAsia="Times New Roman" w:cs="Times New Roman"/>
          <w:sz w:val="24"/>
          <w:szCs w:val="24"/>
        </w:rPr>
      </w:pPr>
    </w:p>
    <w:p w14:paraId="26E56479">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6. Вопросы местного значения сельского поселения</w:t>
      </w:r>
    </w:p>
    <w:p w14:paraId="669A77A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К вопросам местного значения сельского поселения относятся:</w:t>
      </w:r>
    </w:p>
    <w:p w14:paraId="3F20193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105E19C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установление, изменение и отмена местных налогов и сборов сельского поселения;</w:t>
      </w:r>
    </w:p>
    <w:p w14:paraId="298EA6E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14:paraId="572DFB6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обеспечение первичных мер пожарной безопасности в границах населенных пунктов сельского поселения;</w:t>
      </w:r>
    </w:p>
    <w:p w14:paraId="153A88D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14:paraId="646622D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14:paraId="65ACF17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4CAADD0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формирование архивных фондов поселения;</w:t>
      </w:r>
    </w:p>
    <w:p w14:paraId="6F27EC0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eastAsia="Times New Roman" w:cs="Times New Roman"/>
          <w:sz w:val="24"/>
          <w:szCs w:val="24"/>
        </w:rPr>
        <w:t>9) утверждение правил благоустройства территории сельского поселения, осуществление</w:t>
      </w:r>
      <w:r>
        <w:rPr>
          <w:rFonts w:ascii="Times New Roman" w:hAnsi="Times New Roman" w:cs="Times New Roman"/>
          <w:sz w:val="24"/>
          <w:szCs w:val="24"/>
        </w:rPr>
        <w:t xml:space="preserve">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05701654">
      <w:pPr>
        <w:spacing w:after="0" w:line="240" w:lineRule="auto"/>
        <w:ind w:firstLine="709"/>
        <w:jc w:val="both"/>
        <w:rPr>
          <w:rFonts w:ascii="Times New Roman" w:hAnsi="Times New Roman" w:eastAsia="Calibri" w:cs="Times New Roman"/>
          <w:sz w:val="24"/>
          <w:szCs w:val="24"/>
        </w:rPr>
      </w:pPr>
      <w:r>
        <w:rPr>
          <w:rFonts w:ascii="Times New Roman" w:hAnsi="Times New Roman" w:eastAsia="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7532A2D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14:paraId="7EEFAB1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12) </w:t>
      </w:r>
      <w:r>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Pr>
          <w:rFonts w:ascii="Times New Roman" w:hAnsi="Times New Roman" w:eastAsia="Times New Roman" w:cs="Times New Roman"/>
          <w:sz w:val="24"/>
          <w:szCs w:val="24"/>
        </w:rPr>
        <w:t>;</w:t>
      </w:r>
    </w:p>
    <w:p w14:paraId="32749E0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BCE8B6B">
      <w:pPr>
        <w:spacing w:after="0" w:line="240" w:lineRule="auto"/>
        <w:ind w:firstLine="709"/>
        <w:jc w:val="both"/>
        <w:rPr>
          <w:rFonts w:ascii="Times New Roman" w:hAnsi="Times New Roman"/>
          <w:sz w:val="24"/>
          <w:szCs w:val="24"/>
        </w:rPr>
      </w:pPr>
      <w:r>
        <w:rPr>
          <w:rFonts w:ascii="Times New Roman" w:hAnsi="Times New Roman" w:eastAsia="Times New Roman" w:cs="Times New Roman"/>
          <w:sz w:val="24"/>
          <w:szCs w:val="24"/>
        </w:rPr>
        <w:t xml:space="preserve">14) </w:t>
      </w:r>
      <w:r>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14:paraId="0A163A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2116FCA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rPr>
        <w:t>Буйнакский</w:t>
      </w:r>
      <w:r>
        <w:rPr>
          <w:rFonts w:ascii="Times New Roman" w:hAnsi="Times New Roman" w:eastAsia="Times New Roman" w:cs="Times New Roman"/>
          <w:sz w:val="24"/>
          <w:szCs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rPr>
        <w:t>Буйнакский</w:t>
      </w:r>
      <w:r>
        <w:rPr>
          <w:rFonts w:ascii="Times New Roman" w:hAnsi="Times New Roman" w:eastAsia="Times New Roman" w:cs="Times New Roman"/>
          <w:sz w:val="24"/>
          <w:szCs w:val="24"/>
        </w:rPr>
        <w:t xml:space="preserve"> район» в соответствии с Бюджетным кодексом Российской Федерации.</w:t>
      </w:r>
    </w:p>
    <w:p w14:paraId="6CE4D4B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14:paraId="665C9C4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14:paraId="338A45E1">
      <w:pPr>
        <w:spacing w:after="0" w:line="240" w:lineRule="auto"/>
        <w:ind w:firstLine="709"/>
        <w:jc w:val="both"/>
        <w:rPr>
          <w:rFonts w:ascii="Times New Roman" w:hAnsi="Times New Roman" w:eastAsia="Times New Roman" w:cs="Times New Roman"/>
          <w:sz w:val="24"/>
          <w:szCs w:val="24"/>
        </w:rPr>
      </w:pPr>
    </w:p>
    <w:p w14:paraId="28F7B94A">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14:paraId="2FBE510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Органы местного самоуправления сельского поселения имеют право на:</w:t>
      </w:r>
    </w:p>
    <w:p w14:paraId="087D483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создание музеев сельского поселения;</w:t>
      </w:r>
    </w:p>
    <w:p w14:paraId="4707193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14:paraId="4C6A8C8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участие в осуществлении деятельности по опеке и попечительству;</w:t>
      </w:r>
    </w:p>
    <w:p w14:paraId="4CE7857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65E84B7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2960256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11A2465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создание муниципальной пожарной охраны;</w:t>
      </w:r>
    </w:p>
    <w:p w14:paraId="59B5127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создание условий для развития туризма;</w:t>
      </w:r>
    </w:p>
    <w:p w14:paraId="5F867CD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9C4002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0A1AC09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1B8EEB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осуществление деятельности по обращению с животными без владельцев, обитающими на территории поселения;</w:t>
      </w:r>
    </w:p>
    <w:p w14:paraId="5203568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4E5DDD5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83C1A7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1FA56BB2">
      <w:pPr>
        <w:autoSpaceDE w:val="0"/>
        <w:autoSpaceDN w:val="0"/>
        <w:adjustRightInd w:val="0"/>
        <w:spacing w:after="0"/>
        <w:ind w:firstLine="709"/>
        <w:jc w:val="both"/>
        <w:rPr>
          <w:rFonts w:ascii="Times New Roman" w:hAnsi="Times New Roman" w:eastAsia="Calibri" w:cs="Times New Roman"/>
          <w:sz w:val="24"/>
          <w:szCs w:val="24"/>
        </w:rPr>
      </w:pPr>
      <w:r>
        <w:rPr>
          <w:rFonts w:ascii="Times New Roman" w:hAnsi="Times New Roman" w:eastAsia="Times New Roman" w:cs="Times New Roman"/>
          <w:sz w:val="24"/>
          <w:szCs w:val="24"/>
        </w:rPr>
        <w:t xml:space="preserve">16) </w:t>
      </w:r>
      <w:r>
        <w:rPr>
          <w:rFonts w:ascii="Times New Roman" w:hAnsi="Times New Roman" w:eastAsia="Calibri" w:cs="Times New Roman"/>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F2FE7D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Calibri"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55B1CF7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BF59916">
      <w:pPr>
        <w:spacing w:after="0" w:line="240" w:lineRule="auto"/>
        <w:ind w:firstLine="709"/>
        <w:jc w:val="both"/>
        <w:rPr>
          <w:rFonts w:ascii="Times New Roman" w:hAnsi="Times New Roman" w:eastAsia="Times New Roman" w:cs="Times New Roman"/>
          <w:sz w:val="24"/>
          <w:szCs w:val="24"/>
        </w:rPr>
      </w:pPr>
    </w:p>
    <w:p w14:paraId="79CBB10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14:paraId="46D1D66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14:paraId="2F819B2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14:paraId="3E192D4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установление официальных символов сельского поселения;</w:t>
      </w:r>
    </w:p>
    <w:p w14:paraId="4950C08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63053BD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9348B1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14:paraId="6ED372E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14:paraId="0B47615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6A09BC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14:paraId="4CBB9CC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9) </w:t>
      </w:r>
      <w:r>
        <w:rPr>
          <w:rFonts w:ascii="Times New Roman" w:hAnsi="Times New Roman" w:cs="Times New Roman"/>
          <w:sz w:val="24"/>
          <w:szCs w:val="24"/>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официальной информации</w:t>
      </w:r>
      <w:r>
        <w:rPr>
          <w:rFonts w:ascii="Times New Roman" w:hAnsi="Times New Roman" w:eastAsia="Times New Roman" w:cs="Times New Roman"/>
          <w:sz w:val="24"/>
          <w:szCs w:val="24"/>
        </w:rPr>
        <w:t>;</w:t>
      </w:r>
    </w:p>
    <w:p w14:paraId="343DA4A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осуществление международных и внешнеэкономических связей в соответствии с Федеральным законом от 20.03.2025 г. № 33-ФЗ;</w:t>
      </w:r>
    </w:p>
    <w:p w14:paraId="464470F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AD489E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5D1631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иными полномочиями в соответствии с Федеральным законом от 06.10.2003 г. № 131-ФЗ, уставом сельского поселения.</w:t>
      </w:r>
    </w:p>
    <w:p w14:paraId="5E670AB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14:paraId="27A6130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14:paraId="7967893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14:paraId="16DF20B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14:paraId="1ACB7390">
      <w:pPr>
        <w:spacing w:after="0" w:line="240" w:lineRule="auto"/>
        <w:ind w:firstLine="709"/>
        <w:jc w:val="both"/>
        <w:rPr>
          <w:rFonts w:ascii="Times New Roman" w:hAnsi="Times New Roman" w:eastAsia="Times New Roman" w:cs="Times New Roman"/>
          <w:sz w:val="24"/>
          <w:szCs w:val="24"/>
        </w:rPr>
      </w:pPr>
    </w:p>
    <w:p w14:paraId="16B8A05A">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14:paraId="0AF8D22E">
      <w:pPr>
        <w:spacing w:after="0" w:line="240" w:lineRule="auto"/>
        <w:ind w:firstLine="709"/>
        <w:jc w:val="both"/>
        <w:rPr>
          <w:rFonts w:ascii="Times New Roman" w:hAnsi="Times New Roman" w:eastAsia="Times New Roman" w:cs="Times New Roman"/>
          <w:sz w:val="24"/>
          <w:szCs w:val="24"/>
        </w:rPr>
      </w:pPr>
    </w:p>
    <w:p w14:paraId="3350384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Статья 9. </w:t>
      </w:r>
      <w:r>
        <w:rPr>
          <w:rFonts w:ascii="Times New Roman" w:hAnsi="Times New Roman" w:eastAsia="Times New Roman" w:cs="Times New Roman"/>
          <w:b/>
          <w:bCs/>
          <w:sz w:val="24"/>
          <w:szCs w:val="24"/>
          <w14:ligatures w14:val="standardContextual"/>
        </w:rPr>
        <w:t>Формы непосредственного осуществления населением местного самоуправления и участия населения в осуществлении местного самоуправления</w:t>
      </w:r>
      <w:r>
        <w:rPr>
          <w:rFonts w:ascii="Times New Roman" w:hAnsi="Times New Roman" w:eastAsia="Times New Roman" w:cs="Times New Roman"/>
          <w:sz w:val="24"/>
          <w:szCs w:val="24"/>
        </w:rPr>
        <w:t xml:space="preserve"> </w:t>
      </w:r>
    </w:p>
    <w:p w14:paraId="5B4284E9">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 К формам непосредственного осуществления населением местного самоуправления относятся:</w:t>
      </w:r>
    </w:p>
    <w:p w14:paraId="104AC425">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 местный референдум;</w:t>
      </w:r>
    </w:p>
    <w:p w14:paraId="3160C9B6">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2) муниципальные выборы;</w:t>
      </w:r>
    </w:p>
    <w:p w14:paraId="6ADDDCC3">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3) сход граждан.</w:t>
      </w:r>
    </w:p>
    <w:p w14:paraId="51B311AA">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2. К формам участия населения в осуществлении местного самоуправления относятся:</w:t>
      </w:r>
    </w:p>
    <w:p w14:paraId="30F3FB0B">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 опрос;</w:t>
      </w:r>
    </w:p>
    <w:p w14:paraId="5A7565A0">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2) публичные слушания, общественные обсуждения;</w:t>
      </w:r>
    </w:p>
    <w:p w14:paraId="3CDB8A5C">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3) собрание граждан;</w:t>
      </w:r>
    </w:p>
    <w:p w14:paraId="2BEAAEB3">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4) инициативные проекты;</w:t>
      </w:r>
    </w:p>
    <w:p w14:paraId="536A4A74">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5) территориальное общественное самоуправление;</w:t>
      </w:r>
    </w:p>
    <w:p w14:paraId="28D6B0C5">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Pr>
          <w:rFonts w:ascii="Times New Roman" w:hAnsi="Times New Roman" w:eastAsia="Times New Roman" w:cs="Times New Roman"/>
          <w:sz w:val="24"/>
          <w:szCs w:val="24"/>
        </w:rPr>
        <w:t>Республики Дагестан</w:t>
      </w:r>
      <w:r>
        <w:rPr>
          <w:rFonts w:ascii="Times New Roman" w:hAnsi="Times New Roman" w:eastAsia="Times New Roman" w:cs="Times New Roman"/>
          <w:sz w:val="24"/>
          <w:szCs w:val="24"/>
          <w14:ligatures w14:val="standardContextual"/>
        </w:rPr>
        <w:t>.</w:t>
      </w:r>
    </w:p>
    <w:p w14:paraId="32FC0A88">
      <w:pPr>
        <w:spacing w:after="0" w:line="240" w:lineRule="auto"/>
        <w:ind w:firstLine="709"/>
        <w:jc w:val="both"/>
        <w:rPr>
          <w:rFonts w:ascii="Times New Roman" w:hAnsi="Times New Roman" w:eastAsia="Times New Roman" w:cs="Times New Roman"/>
          <w:sz w:val="24"/>
          <w:szCs w:val="24"/>
        </w:rPr>
      </w:pPr>
    </w:p>
    <w:p w14:paraId="59820E2B">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10. Местный референдум</w:t>
      </w:r>
    </w:p>
    <w:p w14:paraId="4B67984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14:paraId="1685608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14:paraId="4AD44A6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Местный референдум проводится на всей территории сельского поселения.</w:t>
      </w:r>
    </w:p>
    <w:p w14:paraId="4E6455B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Решение о проведении местного референдума принимается Собранием депутатов сельского поселения:</w:t>
      </w:r>
    </w:p>
    <w:p w14:paraId="2E990A7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по инициативе, выдвинутой гражданами Российской Федерации, имеющими право на участие в местном референдуме;</w:t>
      </w:r>
    </w:p>
    <w:p w14:paraId="433F2EF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1F71519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14:paraId="3403E897">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14:paraId="6D487421">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DEAF8AB">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Итоги голосования и принятое на местном референдуме решение подлежат официальному опубликованию.</w:t>
      </w:r>
    </w:p>
    <w:p w14:paraId="176EDD69">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14:paraId="1291D196">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20FF4F04">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29B2C0C3">
      <w:pPr>
        <w:spacing w:after="0" w:line="240" w:lineRule="auto"/>
        <w:ind w:firstLine="709"/>
        <w:jc w:val="both"/>
        <w:rPr>
          <w:rFonts w:ascii="Times New Roman" w:hAnsi="Times New Roman" w:eastAsia="Times New Roman" w:cs="Times New Roman"/>
          <w:b/>
          <w:bCs/>
          <w:sz w:val="24"/>
          <w:szCs w:val="24"/>
        </w:rPr>
      </w:pPr>
    </w:p>
    <w:p w14:paraId="7CC141E0">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11. Муниципальные выборы</w:t>
      </w:r>
    </w:p>
    <w:p w14:paraId="79746BB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14:paraId="40C3021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14:paraId="6499E14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Решение о назначении выборов в орган местного самоуправления должно быть принято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14:paraId="615CF17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14:paraId="5E58A1CA">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BDC9D47">
      <w:pPr>
        <w:widowControl w:val="0"/>
        <w:autoSpaceDE w:val="0"/>
        <w:autoSpaceDN w:val="0"/>
        <w:spacing w:after="0" w:line="24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В случаях, установленных Федеральным законом от 12.06.2002 № 67-ФЗ муниципальные выборы назначаются соответствующей избирательной комиссией или судом.</w:t>
      </w:r>
    </w:p>
    <w:p w14:paraId="18B42BD5">
      <w:pPr>
        <w:autoSpaceDE w:val="0"/>
        <w:autoSpaceDN w:val="0"/>
        <w:adjustRightInd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14:paraId="2823E61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Исчисление срока полномочий Собрания депутатов сельского поселения начинается со дня его избрания.</w:t>
      </w:r>
    </w:p>
    <w:p w14:paraId="466B3FD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14:paraId="1BBA8CA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Итоги муниципальных выборов подлежат официальному опубликованию.</w:t>
      </w:r>
    </w:p>
    <w:p w14:paraId="355A2BDD">
      <w:pPr>
        <w:pStyle w:val="22"/>
        <w:spacing w:before="0" w:beforeAutospacing="0" w:after="0" w:afterAutospacing="0"/>
        <w:ind w:firstLine="709"/>
        <w:jc w:val="both"/>
        <w:rPr>
          <w:rFonts w:ascii="Arial" w:hAnsi="Arial" w:cs="Arial"/>
          <w:b/>
          <w:bCs/>
          <w:color w:val="000000"/>
          <w:sz w:val="26"/>
          <w:szCs w:val="26"/>
        </w:rPr>
      </w:pPr>
    </w:p>
    <w:p w14:paraId="37F9CDFE">
      <w:pPr>
        <w:pStyle w:val="22"/>
        <w:spacing w:before="0" w:beforeAutospacing="0" w:after="0" w:afterAutospacing="0"/>
        <w:ind w:firstLine="709"/>
        <w:jc w:val="both"/>
        <w:rPr>
          <w:color w:val="000000"/>
        </w:rPr>
      </w:pPr>
      <w:r>
        <w:rPr>
          <w:b/>
          <w:bCs/>
          <w:color w:val="000000"/>
        </w:rPr>
        <w:t>Статья 12. Сход граждан</w:t>
      </w:r>
    </w:p>
    <w:p w14:paraId="5AB43A21">
      <w:pPr>
        <w:pStyle w:val="22"/>
        <w:spacing w:before="0" w:beforeAutospacing="0" w:after="0" w:afterAutospacing="0"/>
        <w:ind w:firstLine="709"/>
        <w:jc w:val="both"/>
        <w:rPr>
          <w:color w:val="000000"/>
        </w:rPr>
      </w:pPr>
      <w:r>
        <w:rPr>
          <w:color w:val="000000"/>
        </w:rPr>
        <w:t> 1. Сход граждан может проводиться:</w:t>
      </w:r>
    </w:p>
    <w:p w14:paraId="6A66D589">
      <w:pPr>
        <w:pStyle w:val="22"/>
        <w:spacing w:before="0" w:beforeAutospacing="0" w:after="0" w:afterAutospacing="0"/>
        <w:ind w:firstLine="709"/>
        <w:jc w:val="both"/>
        <w:rPr>
          <w:color w:val="000000"/>
        </w:rPr>
      </w:pPr>
      <w:r>
        <w:rPr>
          <w:color w:val="000000"/>
        </w:rPr>
        <w:t xml:space="preserve">1) в населенном пункте, входящем в состав территории </w:t>
      </w:r>
      <w:r>
        <w:t>сельского поселения</w:t>
      </w:r>
      <w:r>
        <w:rPr>
          <w:color w:val="000000"/>
        </w:rPr>
        <w:t>, по вопросу введения и использования средств самообложения граждан на территории данного населенного пункта;</w:t>
      </w:r>
    </w:p>
    <w:p w14:paraId="0943BD9D">
      <w:pPr>
        <w:pStyle w:val="22"/>
        <w:spacing w:before="0" w:beforeAutospacing="0" w:after="0" w:afterAutospacing="0"/>
        <w:ind w:firstLine="709"/>
        <w:jc w:val="both"/>
        <w:rPr>
          <w:color w:val="000000"/>
        </w:rPr>
      </w:pPr>
      <w:r>
        <w:rPr>
          <w:color w:val="000000"/>
        </w:rPr>
        <w:t xml:space="preserve">2) в соответствии с законом Республики Дагестан на части территории населенного пункта, входящего в состав территории </w:t>
      </w:r>
      <w:r>
        <w:t>сельского поселения</w:t>
      </w:r>
      <w:r>
        <w:rPr>
          <w:color w:val="000000"/>
        </w:rPr>
        <w:t>, по вопросу введения и использования средств самообложения граждан на данной части территории населенного пункта;</w:t>
      </w:r>
    </w:p>
    <w:p w14:paraId="178FB9F9">
      <w:pPr>
        <w:pStyle w:val="22"/>
        <w:spacing w:before="0" w:beforeAutospacing="0" w:after="0" w:afterAutospacing="0"/>
        <w:ind w:firstLine="709"/>
        <w:jc w:val="both"/>
        <w:rPr>
          <w:color w:val="000000"/>
        </w:rPr>
      </w:pPr>
      <w:r>
        <w:rPr>
          <w:color w:val="000000"/>
        </w:rPr>
        <w:t xml:space="preserve">3) на территории </w:t>
      </w:r>
      <w:r>
        <w:t>сельского поселения</w:t>
      </w:r>
      <w:r>
        <w:rPr>
          <w:color w:val="000000"/>
        </w:rPr>
        <w:t xml:space="preserve"> или на части его территории по вопросу выявления мнения граждан о поддержке инициативного проекта.</w:t>
      </w:r>
    </w:p>
    <w:p w14:paraId="041CC423">
      <w:pPr>
        <w:pStyle w:val="22"/>
        <w:spacing w:before="0" w:beforeAutospacing="0" w:after="0" w:afterAutospacing="0"/>
        <w:ind w:firstLine="709"/>
        <w:jc w:val="both"/>
        <w:rPr>
          <w:color w:val="000000"/>
        </w:rPr>
      </w:pPr>
      <w:r>
        <w:rPr>
          <w:color w:val="000000"/>
        </w:rPr>
        <w:t xml:space="preserve">2. Сход граждан может созываться главой </w:t>
      </w:r>
      <w:r>
        <w:t>сельского поселения</w:t>
      </w:r>
      <w:r>
        <w:rPr>
          <w:color w:val="000000"/>
        </w:rPr>
        <w:t xml:space="preserve"> либо </w:t>
      </w:r>
      <w:r>
        <w:t>Собранием депутатов сельского поселения</w:t>
      </w:r>
      <w:r>
        <w:rPr>
          <w:color w:val="000000"/>
        </w:rPr>
        <w:t>, в том числе по инициативе группы жителей соответствующей части территории населенного пункта численностью не менее 10 человек.</w:t>
      </w:r>
    </w:p>
    <w:p w14:paraId="06401F85">
      <w:pPr>
        <w:pStyle w:val="22"/>
        <w:spacing w:before="0" w:beforeAutospacing="0" w:after="0" w:afterAutospacing="0"/>
        <w:ind w:firstLine="709"/>
        <w:jc w:val="both"/>
        <w:rPr>
          <w:color w:val="000000"/>
        </w:rPr>
      </w:pPr>
      <w:r>
        <w:rPr>
          <w:color w:val="000000"/>
        </w:rPr>
        <w:t>3. Проведение схода граждан обеспечивается Главой сельского поселения.</w:t>
      </w:r>
    </w:p>
    <w:p w14:paraId="5FEC5D5F">
      <w:pPr>
        <w:spacing w:after="0" w:line="240" w:lineRule="auto"/>
        <w:ind w:firstLine="709"/>
        <w:jc w:val="both"/>
        <w:rPr>
          <w:rFonts w:ascii="Times New Roman" w:hAnsi="Times New Roman" w:eastAsia="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eastAsia="Times New Roman" w:cs="Times New Roman"/>
          <w:color w:val="000000"/>
          <w:sz w:val="24"/>
          <w:szCs w:val="24"/>
        </w:rPr>
        <w:t xml:space="preserve">Жители </w:t>
      </w:r>
      <w:r>
        <w:rPr>
          <w:rFonts w:ascii="Times New Roman" w:hAnsi="Times New Roman" w:eastAsia="Times New Roman" w:cs="Times New Roman"/>
          <w:sz w:val="24"/>
          <w:szCs w:val="24"/>
        </w:rPr>
        <w:t>сельского поселения</w:t>
      </w:r>
      <w:r>
        <w:rPr>
          <w:rFonts w:ascii="Times New Roman" w:hAnsi="Times New Roman" w:cs="Times New Roman"/>
          <w:color w:val="000000"/>
          <w:sz w:val="24"/>
          <w:szCs w:val="24"/>
        </w:rPr>
        <w:t xml:space="preserve"> </w:t>
      </w:r>
      <w:r>
        <w:rPr>
          <w:rFonts w:ascii="Times New Roman" w:hAnsi="Times New Roman" w:eastAsia="Times New Roman" w:cs="Times New Roman"/>
          <w:color w:val="000000"/>
          <w:sz w:val="24"/>
          <w:szCs w:val="24"/>
        </w:rPr>
        <w:t>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14:paraId="570C2827">
      <w:pPr>
        <w:pStyle w:val="22"/>
        <w:spacing w:before="0" w:beforeAutospacing="0" w:after="0" w:afterAutospacing="0"/>
        <w:ind w:firstLine="709"/>
        <w:jc w:val="both"/>
        <w:rPr>
          <w:color w:val="000000"/>
        </w:rPr>
      </w:pPr>
      <w:r>
        <w:rPr>
          <w:color w:val="000000"/>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07D7563E">
      <w:pPr>
        <w:pStyle w:val="22"/>
        <w:spacing w:before="0" w:beforeAutospacing="0" w:after="0" w:afterAutospacing="0"/>
        <w:ind w:firstLine="709"/>
        <w:jc w:val="both"/>
        <w:rPr>
          <w:color w:val="000000"/>
        </w:rPr>
      </w:pPr>
      <w:r>
        <w:rPr>
          <w:color w:val="000000"/>
        </w:rPr>
        <w:t>6. Решение схода граждан считается принятым, если за него проголосовало более половины участников схода граждан.</w:t>
      </w:r>
    </w:p>
    <w:p w14:paraId="27244DEC">
      <w:pPr>
        <w:pStyle w:val="22"/>
        <w:spacing w:before="0" w:beforeAutospacing="0" w:after="0" w:afterAutospacing="0"/>
        <w:ind w:firstLine="709"/>
        <w:jc w:val="both"/>
        <w:rPr>
          <w:color w:val="000000"/>
        </w:rPr>
      </w:pPr>
      <w:r>
        <w:rPr>
          <w:color w:val="000000"/>
        </w:rPr>
        <w:t>7. Решения, принятые на сходе граждан, подлежат официальному опубликованию.</w:t>
      </w:r>
    </w:p>
    <w:p w14:paraId="276C8156">
      <w:pPr>
        <w:spacing w:after="0" w:line="240" w:lineRule="auto"/>
        <w:ind w:firstLine="709"/>
        <w:jc w:val="both"/>
        <w:rPr>
          <w:rFonts w:ascii="Times New Roman" w:hAnsi="Times New Roman" w:eastAsia="Times New Roman" w:cs="Times New Roman"/>
          <w:b/>
          <w:bCs/>
          <w:sz w:val="24"/>
          <w:szCs w:val="24"/>
        </w:rPr>
      </w:pPr>
    </w:p>
    <w:p w14:paraId="67ABF6AF">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Статья 13. Опрос </w:t>
      </w:r>
    </w:p>
    <w:p w14:paraId="412C822F">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rPr>
        <w:t>1. </w:t>
      </w:r>
      <w:r>
        <w:rPr>
          <w:rFonts w:ascii="Times New Roman" w:hAnsi="Times New Roman" w:eastAsia="Times New Roman" w:cs="Times New Roman"/>
          <w:sz w:val="24"/>
          <w:szCs w:val="24"/>
          <w14:ligatures w14:val="standardContextual"/>
        </w:rPr>
        <w:t xml:space="preserve">Опрос граждан может проводиться на всей территории </w:t>
      </w:r>
      <w:r>
        <w:rPr>
          <w:rFonts w:ascii="Times New Roman" w:hAnsi="Times New Roman" w:eastAsia="Times New Roman" w:cs="Times New Roman"/>
          <w:sz w:val="24"/>
          <w:szCs w:val="24"/>
        </w:rPr>
        <w:t>сельского поселения</w:t>
      </w:r>
      <w:r>
        <w:rPr>
          <w:rFonts w:ascii="Times New Roman" w:hAnsi="Times New Roman" w:cs="Times New Roman"/>
          <w:color w:val="000000"/>
          <w:sz w:val="24"/>
          <w:szCs w:val="24"/>
        </w:rPr>
        <w:t xml:space="preserve"> </w:t>
      </w:r>
      <w:r>
        <w:rPr>
          <w:rFonts w:ascii="Times New Roman" w:hAnsi="Times New Roman" w:eastAsia="Times New Roman" w:cs="Times New Roman"/>
          <w:sz w:val="24"/>
          <w:szCs w:val="24"/>
          <w14:ligatures w14:val="standardContextual"/>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Pr>
          <w:rFonts w:ascii="Times New Roman" w:hAnsi="Times New Roman" w:eastAsia="Times New Roman" w:cs="Times New Roman"/>
          <w:sz w:val="24"/>
          <w:szCs w:val="24"/>
        </w:rPr>
        <w:t xml:space="preserve">Республики Дагестан </w:t>
      </w:r>
      <w:r>
        <w:rPr>
          <w:rFonts w:ascii="Times New Roman" w:hAnsi="Times New Roman" w:eastAsia="Times New Roman" w:cs="Times New Roman"/>
          <w:sz w:val="24"/>
          <w:szCs w:val="24"/>
          <w14:ligatures w14:val="standardContextual"/>
        </w:rPr>
        <w:t>в части осуществления полномочий по решению вопросов установления общих принципов организации местного самоуправления.</w:t>
      </w:r>
    </w:p>
    <w:p w14:paraId="078C8B37">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2. В опросе граждан имеют право участвовать жители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обладающие избирательным правом.</w:t>
      </w:r>
    </w:p>
    <w:p w14:paraId="7228214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3. </w:t>
      </w:r>
      <w:r>
        <w:rPr>
          <w:rFonts w:ascii="Times New Roman" w:hAnsi="Times New Roman" w:cs="Times New Roman"/>
          <w:sz w:val="24"/>
          <w:szCs w:val="24"/>
        </w:rPr>
        <w:t>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11955E2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Опрос граждан проводится по инициативе:</w:t>
      </w:r>
    </w:p>
    <w:p w14:paraId="0ADEDAE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Собрания депутатов сельского поселения, Главы сельского поселения;</w:t>
      </w:r>
    </w:p>
    <w:p w14:paraId="6484E1E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органов государственной власти Республики Дагестан; </w:t>
      </w:r>
    </w:p>
    <w:p w14:paraId="3AB5DE4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0D7D88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14:paraId="0E75C96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6. </w:t>
      </w:r>
      <w:r>
        <w:rPr>
          <w:rFonts w:ascii="Times New Roman" w:hAnsi="Times New Roman" w:eastAsia="Times New Roman" w:cs="Times New Roman"/>
          <w:sz w:val="24"/>
          <w:szCs w:val="24"/>
          <w14:ligatures w14:val="standardContextual"/>
        </w:rPr>
        <w:t xml:space="preserve">Решение о назначении опроса граждан должно быть принято </w:t>
      </w:r>
      <w:r>
        <w:rPr>
          <w:rFonts w:ascii="Times New Roman" w:hAnsi="Times New Roman" w:eastAsia="Times New Roman" w:cs="Times New Roman"/>
          <w:sz w:val="24"/>
          <w:szCs w:val="24"/>
        </w:rPr>
        <w:t xml:space="preserve">Собранием депутатов сельского поселения </w:t>
      </w:r>
      <w:r>
        <w:rPr>
          <w:rFonts w:ascii="Times New Roman" w:hAnsi="Times New Roman" w:eastAsia="Times New Roman" w:cs="Times New Roman"/>
          <w:sz w:val="24"/>
          <w:szCs w:val="24"/>
          <w14:ligatures w14:val="standardContextual"/>
        </w:rPr>
        <w:t>в течение трех месяцев с момента поступления инициативы проведения опроса граждан, предусмотренной частью 4 настоящей статьи</w:t>
      </w:r>
      <w:r>
        <w:rPr>
          <w:rFonts w:ascii="Times New Roman" w:hAnsi="Times New Roman" w:cs="Times New Roman"/>
          <w:sz w:val="24"/>
          <w:szCs w:val="24"/>
        </w:rPr>
        <w:t>.</w:t>
      </w:r>
    </w:p>
    <w:p w14:paraId="330C4088">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7. В решении </w:t>
      </w:r>
      <w:r>
        <w:rPr>
          <w:rFonts w:ascii="Times New Roman" w:hAnsi="Times New Roman" w:eastAsia="Times New Roman" w:cs="Times New Roman"/>
          <w:sz w:val="24"/>
          <w:szCs w:val="24"/>
        </w:rPr>
        <w:t xml:space="preserve">Собрания депутатов сельского поселения </w:t>
      </w:r>
      <w:r>
        <w:rPr>
          <w:rFonts w:ascii="Times New Roman" w:hAnsi="Times New Roman" w:eastAsia="Times New Roman" w:cs="Times New Roman"/>
          <w:sz w:val="24"/>
          <w:szCs w:val="24"/>
          <w14:ligatures w14:val="standardContextual"/>
        </w:rPr>
        <w:t>о назначении опроса граждан устанавливаются:</w:t>
      </w:r>
    </w:p>
    <w:p w14:paraId="1BEA5772">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 дата и сроки проведения опроса;</w:t>
      </w:r>
    </w:p>
    <w:p w14:paraId="15328FE8">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2) формулировка вопроса (вопросов), предлагаемого (предлагаемых) при проведении опроса;</w:t>
      </w:r>
    </w:p>
    <w:p w14:paraId="71C4F1BC">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3) методика проведения опроса;</w:t>
      </w:r>
    </w:p>
    <w:p w14:paraId="044937E5">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4) форма опросного листа;</w:t>
      </w:r>
    </w:p>
    <w:p w14:paraId="2A31A9BB">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5) минимальная численность жителей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участвующих в опросе;</w:t>
      </w:r>
    </w:p>
    <w:p w14:paraId="1A39790C">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6) порядок идентификации участников опроса в случае проведения опроса граждан с использованием официального сайта </w:t>
      </w:r>
      <w:r>
        <w:rPr>
          <w:rFonts w:ascii="Times New Roman" w:hAnsi="Times New Roman" w:eastAsia="Times New Roman" w:cs="Times New Roman"/>
          <w:sz w:val="24"/>
          <w:szCs w:val="24"/>
        </w:rPr>
        <w:t xml:space="preserve">сельского поселения </w:t>
      </w:r>
      <w:r>
        <w:rPr>
          <w:rFonts w:ascii="Times New Roman" w:hAnsi="Times New Roman" w:eastAsia="Times New Roman" w:cs="Times New Roman"/>
          <w:sz w:val="24"/>
          <w:szCs w:val="24"/>
          <w14:ligatures w14:val="standardContextual"/>
        </w:rPr>
        <w:t>в информационно-телекоммуникационной сети «Интернет».</w:t>
      </w:r>
    </w:p>
    <w:p w14:paraId="216B12C9">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8. Жители </w:t>
      </w:r>
      <w:r>
        <w:rPr>
          <w:rFonts w:ascii="Times New Roman" w:hAnsi="Times New Roman" w:eastAsia="Times New Roman" w:cs="Times New Roman"/>
          <w:sz w:val="24"/>
          <w:szCs w:val="24"/>
        </w:rPr>
        <w:t xml:space="preserve">сельского поселения </w:t>
      </w:r>
      <w:r>
        <w:rPr>
          <w:rFonts w:ascii="Times New Roman" w:hAnsi="Times New Roman" w:eastAsia="Times New Roman" w:cs="Times New Roman"/>
          <w:sz w:val="24"/>
          <w:szCs w:val="24"/>
          <w14:ligatures w14:val="standardContextual"/>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6476A387">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9. Для проведения опроса граждан может использоваться официальный сайт </w:t>
      </w:r>
      <w:r>
        <w:rPr>
          <w:rFonts w:ascii="Times New Roman" w:hAnsi="Times New Roman" w:eastAsia="Times New Roman" w:cs="Times New Roman"/>
          <w:sz w:val="24"/>
          <w:szCs w:val="24"/>
        </w:rPr>
        <w:t xml:space="preserve">сельского поселения </w:t>
      </w:r>
      <w:r>
        <w:rPr>
          <w:rFonts w:ascii="Times New Roman" w:hAnsi="Times New Roman" w:eastAsia="Times New Roman" w:cs="Times New Roman"/>
          <w:sz w:val="24"/>
          <w:szCs w:val="24"/>
          <w14:ligatures w14:val="standardContextual"/>
        </w:rPr>
        <w:t>в информационно-телекоммуникационной сети «Интернет».</w:t>
      </w:r>
    </w:p>
    <w:p w14:paraId="5235BD4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Финансирование мероприятий, связанных с подготовкой и проведением опроса граждан, осуществляется:</w:t>
      </w:r>
    </w:p>
    <w:p w14:paraId="6F384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1) за счет средств местного бюджета - при проведении опроса по инициативе органов местного самоуправления </w:t>
      </w:r>
      <w:r>
        <w:rPr>
          <w:rFonts w:ascii="Times New Roman" w:hAnsi="Times New Roman" w:cs="Times New Roman"/>
          <w:sz w:val="24"/>
          <w:szCs w:val="24"/>
        </w:rPr>
        <w:t>или жителей сельского поселения;</w:t>
      </w:r>
    </w:p>
    <w:p w14:paraId="75FAA71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за счет средств бюджета Республики Дагестан - при его проведении по инициативе органов государственной власти Республики Дагестан.</w:t>
      </w:r>
    </w:p>
    <w:p w14:paraId="7C1DA6E8">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11. Результаты опроса носят рекомендательный характер.</w:t>
      </w:r>
    </w:p>
    <w:p w14:paraId="505A3B0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14:ligatures w14:val="standardContextual"/>
        </w:rPr>
        <w:t xml:space="preserve">  12. Результаты опроса подлежат обнародованию.</w:t>
      </w:r>
    </w:p>
    <w:p w14:paraId="041D687E">
      <w:pPr>
        <w:spacing w:after="0" w:line="240" w:lineRule="auto"/>
        <w:ind w:firstLine="709"/>
        <w:jc w:val="both"/>
        <w:rPr>
          <w:rFonts w:ascii="Times New Roman" w:hAnsi="Times New Roman" w:eastAsia="Times New Roman" w:cs="Times New Roman"/>
          <w:sz w:val="24"/>
          <w:szCs w:val="24"/>
        </w:rPr>
      </w:pPr>
    </w:p>
    <w:p w14:paraId="09438EF2">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14. Публичные слушания, общественные обсуждения</w:t>
      </w:r>
    </w:p>
    <w:p w14:paraId="24355A2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14:paraId="6D31ABF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На публичные слушания должны выноситься:</w:t>
      </w:r>
    </w:p>
    <w:p w14:paraId="7AAE4C5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r>
        <w:fldChar w:fldCharType="begin"/>
      </w:r>
      <w:r>
        <w:instrText xml:space="preserve"> HYPERLINK "https://login.consultant.ru/link/?req=doc&amp;base=LAW&amp;n=2875" </w:instrText>
      </w:r>
      <w:r>
        <w:fldChar w:fldCharType="separate"/>
      </w:r>
      <w:r>
        <w:rPr>
          <w:rFonts w:ascii="Times New Roman" w:hAnsi="Times New Roman" w:eastAsia="Times New Roman" w:cs="Times New Roman"/>
          <w:sz w:val="24"/>
          <w:szCs w:val="24"/>
        </w:rPr>
        <w:t>Конституции</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Российской Федерации, федеральных законов, </w:t>
      </w:r>
      <w:r>
        <w:fldChar w:fldCharType="begin"/>
      </w:r>
      <w:r>
        <w:instrText xml:space="preserve"> HYPERLINK "https://login.consultant.ru/link/?req=doc&amp;base=RLAW346&amp;n=50341" </w:instrText>
      </w:r>
      <w:r>
        <w:fldChar w:fldCharType="separate"/>
      </w:r>
      <w:r>
        <w:rPr>
          <w:rFonts w:ascii="Times New Roman" w:hAnsi="Times New Roman" w:eastAsia="Times New Roman" w:cs="Times New Roman"/>
          <w:sz w:val="24"/>
          <w:szCs w:val="24"/>
        </w:rPr>
        <w:t>Конституции</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или законов Республики Дагестан в целях приведения данного Устава в соответствие с этими нормативными правовыми актами;</w:t>
      </w:r>
    </w:p>
    <w:p w14:paraId="7561ED76">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проект местного бюджета и отчет о его исполнении;</w:t>
      </w:r>
    </w:p>
    <w:p w14:paraId="05B0C36A">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вопросы о преобразовании сельского поселения.</w:t>
      </w:r>
    </w:p>
    <w:p w14:paraId="53500CA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В публичных слушаниях имеют право участвовать жители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достигшие восемнадцатилетнего возраста.</w:t>
      </w:r>
    </w:p>
    <w:p w14:paraId="4EB07617">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 Публичные слушания проводятся по инициативе:</w:t>
      </w:r>
    </w:p>
    <w:p w14:paraId="469C5F9B">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w:t>
      </w:r>
    </w:p>
    <w:p w14:paraId="595951C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4B41EB3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3) жителей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30771AAF">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5. Порядок назначения и проведения публичных слушаний определяется нормативными правовыми актами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в соответствии с законом Республики Дагестан.</w:t>
      </w:r>
    </w:p>
    <w:p w14:paraId="2AD953F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6. </w:t>
      </w:r>
      <w:r>
        <w:rPr>
          <w:rFonts w:ascii="Times New Roman" w:hAnsi="Times New Roman" w:cs="Times New Roman"/>
          <w:sz w:val="24"/>
          <w:szCs w:val="24"/>
        </w:rPr>
        <w:t xml:space="preserve">Порядок проведения публичных слушаний должен предусматривать оповещение жителей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0D651E7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 Нормативными правовыми актами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своих замечаний и предложений по проекту муниципального правового акта, а также для участия жителей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002F181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Публичные слушания, проводимые по инициативе жителей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или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назначаются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а публичные слушания, проводимые по инициативе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 главой </w:t>
      </w:r>
      <w:r>
        <w:rPr>
          <w:rFonts w:ascii="Times New Roman" w:hAnsi="Times New Roman" w:eastAsia="Times New Roman" w:cs="Times New Roman"/>
          <w:sz w:val="24"/>
          <w:szCs w:val="24"/>
        </w:rPr>
        <w:t>сельского поселения.</w:t>
      </w:r>
    </w:p>
    <w:p w14:paraId="545A508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Решение о назначении публичных слушаний должно быть принято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или главой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течение 10 дней с момента поступления инициативы проведения публичных слушаний, предусмотренной частью 4 настоящей статьи.</w:t>
      </w:r>
    </w:p>
    <w:p w14:paraId="5784DDF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7D3B487E">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11. Результаты публичных слушаний, общественных обсуждений подлежат обязательному рассмотрению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при рассмотрении проектов муниципальных правовых актов.</w:t>
      </w:r>
    </w:p>
    <w:p w14:paraId="181A3466">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12. Результаты публичных слушаний, общественных обсуждений, включая мотивированное обоснование принятых решений, подлежат обнародованию.</w:t>
      </w:r>
    </w:p>
    <w:p w14:paraId="4C00A022">
      <w:pPr>
        <w:widowControl w:val="0"/>
        <w:autoSpaceDE w:val="0"/>
        <w:autoSpaceDN w:val="0"/>
        <w:spacing w:after="0" w:line="240" w:lineRule="auto"/>
        <w:ind w:firstLine="567"/>
        <w:contextualSpacing/>
        <w:jc w:val="both"/>
        <w:outlineLvl w:val="2"/>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13. Результаты публичных слушаний, общественных обсуждений носят рекомендательный характер.</w:t>
      </w:r>
    </w:p>
    <w:p w14:paraId="47BFDA59">
      <w:pPr>
        <w:spacing w:after="0" w:line="240" w:lineRule="auto"/>
        <w:ind w:firstLine="709"/>
        <w:jc w:val="both"/>
        <w:rPr>
          <w:rFonts w:ascii="Times New Roman" w:hAnsi="Times New Roman" w:eastAsia="Times New Roman" w:cs="Times New Roman"/>
          <w:sz w:val="24"/>
          <w:szCs w:val="24"/>
        </w:rPr>
      </w:pPr>
    </w:p>
    <w:p w14:paraId="4AB0630E">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15. Собрание граждан</w:t>
      </w:r>
    </w:p>
    <w:p w14:paraId="236C6852">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 Собрания граждан могут проводиться:</w:t>
      </w:r>
    </w:p>
    <w:p w14:paraId="24EAC37F">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 для обсуждения вопросов местного значения;</w:t>
      </w:r>
    </w:p>
    <w:p w14:paraId="0D0CABBB">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2) для информирования населения о деятельности органов местного самоуправления и должностных лиц местного самоуправления;</w:t>
      </w:r>
    </w:p>
    <w:p w14:paraId="2A8899BC">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3) на территории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или на части его территории по вопросу выявления мнения граждан о поддержке инициативного проекта;</w:t>
      </w:r>
    </w:p>
    <w:p w14:paraId="69958320">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4) в целях осуществления территориального общественного самоуправления на части территории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w:t>
      </w:r>
    </w:p>
    <w:p w14:paraId="58533141">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2. Собрание граждан проводится по инициативе населения,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Главы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а также в случаях, предусмотренных уставом территориального общественного самоуправления.</w:t>
      </w:r>
    </w:p>
    <w:p w14:paraId="38DE37D5">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3. Собрание граждан, проводимое по инициативе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или Главы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назначается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или Главой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w:t>
      </w:r>
    </w:p>
    <w:p w14:paraId="45725B0D">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4. Собрание граждан, проводимое по инициативе населения, назначается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в порядке, установленном нормативным правовым актом Собрания депутатов </w:t>
      </w:r>
      <w:r>
        <w:rPr>
          <w:rFonts w:ascii="Times New Roman" w:hAnsi="Times New Roman" w:eastAsia="Times New Roman" w:cs="Times New Roman"/>
          <w:sz w:val="24"/>
          <w:szCs w:val="24"/>
        </w:rPr>
        <w:t>сельского поселения.</w:t>
      </w:r>
    </w:p>
    <w:p w14:paraId="23DD02F8">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w:t>
      </w:r>
      <w:r>
        <w:rPr>
          <w:rFonts w:ascii="Times New Roman" w:hAnsi="Times New Roman" w:eastAsia="Times New Roman" w:cs="Times New Roman"/>
          <w:sz w:val="24"/>
          <w:szCs w:val="24"/>
          <w14:ligatures w14:val="standardContextual"/>
        </w:rPr>
        <w:t xml:space="preserve">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уставом территориального общественного самоуправления.</w:t>
      </w:r>
    </w:p>
    <w:p w14:paraId="2E3E2038">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Порядок назначения и проведения собраний граждан, предусмотренных пунктами 1 - </w:t>
      </w:r>
      <w:r>
        <w:fldChar w:fldCharType="begin"/>
      </w:r>
      <w:r>
        <w:instrText xml:space="preserve"> HYPERLINK "https://login.consultant.ru/link/?req=doc&amp;base=LAW&amp;n=501319&amp;dst=100728" </w:instrText>
      </w:r>
      <w:r>
        <w:fldChar w:fldCharType="separate"/>
      </w:r>
      <w:r>
        <w:rPr>
          <w:rFonts w:ascii="Times New Roman" w:hAnsi="Times New Roman" w:cs="Times New Roman"/>
          <w:sz w:val="24"/>
          <w:szCs w:val="24"/>
        </w:rPr>
        <w:t>3 части 1</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определяется нормативным правовым актом </w:t>
      </w:r>
      <w:r>
        <w:rPr>
          <w:rFonts w:ascii="Times New Roman" w:hAnsi="Times New Roman" w:eastAsia="Times New Roman" w:cs="Times New Roman"/>
          <w:sz w:val="24"/>
          <w:szCs w:val="24"/>
          <w14:ligatures w14:val="standardContextual"/>
        </w:rPr>
        <w:t xml:space="preserve">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5EC78C8B">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CF0B21C">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534560E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3F828EA">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5F4387F1">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17D7712">
      <w:pPr>
        <w:widowControl w:val="0"/>
        <w:autoSpaceDE w:val="0"/>
        <w:autoSpaceDN w:val="0"/>
        <w:spacing w:before="220" w:after="0" w:line="24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14:ligatures w14:val="standardContextual"/>
        </w:rPr>
        <w:t>12. Итоги собрания граждан подлежат официальному обнародованию.</w:t>
      </w:r>
    </w:p>
    <w:p w14:paraId="5965DA41">
      <w:pPr>
        <w:widowControl w:val="0"/>
        <w:autoSpaceDE w:val="0"/>
        <w:autoSpaceDN w:val="0"/>
        <w:spacing w:after="0" w:line="240" w:lineRule="auto"/>
        <w:ind w:firstLine="567"/>
        <w:contextualSpacing/>
        <w:jc w:val="both"/>
        <w:rPr>
          <w:rFonts w:ascii="Times New Roman" w:hAnsi="Times New Roman" w:eastAsia="Times New Roman" w:cs="Times New Roman"/>
          <w:b/>
          <w:sz w:val="24"/>
          <w:szCs w:val="24"/>
        </w:rPr>
      </w:pPr>
    </w:p>
    <w:p w14:paraId="5433880F">
      <w:pPr>
        <w:widowControl w:val="0"/>
        <w:autoSpaceDE w:val="0"/>
        <w:autoSpaceDN w:val="0"/>
        <w:spacing w:after="0" w:line="240" w:lineRule="auto"/>
        <w:ind w:firstLine="567"/>
        <w:contextualSpacing/>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Статья 16. Инициативные проекты</w:t>
      </w:r>
    </w:p>
    <w:p w14:paraId="2EAFBC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w:t>
      </w:r>
      <w:r>
        <w:rPr>
          <w:rFonts w:ascii="Times New Roman" w:hAnsi="Times New Roman" w:cs="Times New Roman"/>
          <w:sz w:val="24"/>
          <w:szCs w:val="24"/>
        </w:rPr>
        <w:t xml:space="preserve">в том числе через территориальный орган местной администрации, </w:t>
      </w:r>
      <w:r>
        <w:rPr>
          <w:rFonts w:ascii="Times New Roman" w:hAnsi="Times New Roman" w:eastAsia="Times New Roman" w:cs="Times New Roman"/>
          <w:sz w:val="24"/>
          <w:szCs w:val="24"/>
        </w:rPr>
        <w:t>может быть внесен инициативный проект.</w:t>
      </w:r>
    </w:p>
    <w:p w14:paraId="1189E643">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14:paraId="598675DE">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14:paraId="34D049DA">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5A21BE0">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14:paraId="72B663B2">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14:paraId="7B0BC2E1">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p>
    <w:p w14:paraId="710D2ED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Статья 17. Территориальное общественное самоуправление</w:t>
      </w:r>
    </w:p>
    <w:p w14:paraId="7BC4B55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14:paraId="3FBDBF8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14:paraId="288CCCA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1E7020A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62C63DC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5A42664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14:paraId="5712E8B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0AAD248">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Органы территориального общественного самоуправления:</w:t>
      </w:r>
    </w:p>
    <w:p w14:paraId="7FC59E2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действуют в интересах населения, проживающего на соответствующей территории;</w:t>
      </w:r>
    </w:p>
    <w:p w14:paraId="7BBCE94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Pr>
          <w:rFonts w:ascii="Times New Roman" w:hAnsi="Times New Roman" w:cs="Times New Roman"/>
          <w:sz w:val="24"/>
          <w:szCs w:val="24"/>
        </w:rPr>
        <w:t xml:space="preserve">и органами местного самоуправления </w:t>
      </w:r>
      <w:r>
        <w:rPr>
          <w:rFonts w:ascii="Times New Roman" w:hAnsi="Times New Roman" w:eastAsia="Times New Roman" w:cs="Times New Roman"/>
          <w:sz w:val="24"/>
          <w:szCs w:val="24"/>
        </w:rPr>
        <w:t>с использованием средств бюджета сельского поселения;</w:t>
      </w:r>
    </w:p>
    <w:p w14:paraId="2427BC7D">
      <w:pPr>
        <w:autoSpaceDE w:val="0"/>
        <w:autoSpaceDN w:val="0"/>
        <w:adjustRightInd w:val="0"/>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w:t>
      </w:r>
      <w:r>
        <w:rPr>
          <w:rFonts w:ascii="Times New Roman" w:hAnsi="Times New Roman" w:cs="Times New Roman"/>
          <w:sz w:val="24"/>
          <w:szCs w:val="24"/>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Pr>
          <w:rFonts w:ascii="Times New Roman" w:hAnsi="Times New Roman" w:eastAsia="Times New Roman" w:cs="Times New Roman"/>
          <w:sz w:val="24"/>
          <w:szCs w:val="24"/>
        </w:rPr>
        <w:t>;</w:t>
      </w:r>
    </w:p>
    <w:p w14:paraId="7C9693C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B8B766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Органы территориального общественного самоуправления могут выдвигать инициативный проект в качестве инициаторов проекта.</w:t>
      </w:r>
    </w:p>
    <w:p w14:paraId="4944FF6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14:paraId="43D966B2">
      <w:pPr>
        <w:spacing w:after="0" w:line="240" w:lineRule="auto"/>
        <w:ind w:firstLine="709"/>
        <w:jc w:val="both"/>
        <w:rPr>
          <w:rFonts w:ascii="Times New Roman" w:hAnsi="Times New Roman" w:eastAsia="Times New Roman" w:cs="Times New Roman"/>
          <w:b/>
          <w:bCs/>
          <w:sz w:val="24"/>
          <w:szCs w:val="24"/>
        </w:rPr>
      </w:pPr>
    </w:p>
    <w:p w14:paraId="3DB233B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18. Другие формы непосредственного осуществления населением местного самоуправления и участия в его осуществлении</w:t>
      </w:r>
    </w:p>
    <w:p w14:paraId="3D7D02C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Наряду с предусмотренными Федеральным законом от </w:t>
      </w:r>
      <w:r>
        <w:rPr>
          <w:rFonts w:ascii="Times New Roman" w:hAnsi="Times New Roman" w:cs="Times New Roman"/>
          <w:sz w:val="24"/>
          <w:szCs w:val="24"/>
        </w:rPr>
        <w:t>20.03.2025 № 33-ФЗ</w:t>
      </w:r>
      <w:r>
        <w:rPr>
          <w:rFonts w:ascii="Times New Roman" w:hAnsi="Times New Roman" w:eastAsia="Times New Roman" w:cs="Times New Roman"/>
          <w:sz w:val="24"/>
          <w:szCs w:val="24"/>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w:t>
      </w:r>
      <w:r>
        <w:rPr>
          <w:rFonts w:ascii="Times New Roman" w:hAnsi="Times New Roman" w:cs="Times New Roman"/>
          <w:sz w:val="24"/>
          <w:szCs w:val="24"/>
        </w:rPr>
        <w:t>20.03.2025 № 33-ФЗ, другим</w:t>
      </w:r>
      <w:r>
        <w:rPr>
          <w:rFonts w:ascii="Times New Roman" w:hAnsi="Times New Roman" w:eastAsia="Times New Roman" w:cs="Times New Roman"/>
          <w:sz w:val="24"/>
          <w:szCs w:val="24"/>
        </w:rPr>
        <w:t xml:space="preserve"> федеральным законам и законам Республики Дагестан.</w:t>
      </w:r>
    </w:p>
    <w:p w14:paraId="4A1F750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3EFD13E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616028F1">
      <w:pPr>
        <w:spacing w:after="0" w:line="240" w:lineRule="auto"/>
        <w:ind w:firstLine="709"/>
        <w:jc w:val="both"/>
        <w:rPr>
          <w:rFonts w:ascii="Times New Roman" w:hAnsi="Times New Roman" w:eastAsia="Times New Roman" w:cs="Times New Roman"/>
          <w:sz w:val="24"/>
          <w:szCs w:val="24"/>
        </w:rPr>
      </w:pPr>
    </w:p>
    <w:p w14:paraId="082F0754">
      <w:pPr>
        <w:spacing w:after="0" w:line="240" w:lineRule="auto"/>
        <w:ind w:firstLine="709"/>
        <w:jc w:val="both"/>
        <w:rPr>
          <w:rFonts w:ascii="Times New Roman" w:hAnsi="Times New Roman" w:eastAsia="Times New Roman" w:cs="Times New Roman"/>
          <w:sz w:val="24"/>
          <w:szCs w:val="24"/>
        </w:rPr>
      </w:pPr>
    </w:p>
    <w:p w14:paraId="4B4882DE">
      <w:pPr>
        <w:spacing w:after="0" w:line="240" w:lineRule="auto"/>
        <w:ind w:firstLine="709"/>
        <w:jc w:val="both"/>
        <w:rPr>
          <w:rFonts w:ascii="Times New Roman" w:hAnsi="Times New Roman" w:eastAsia="Times New Roman" w:cs="Times New Roman"/>
          <w:sz w:val="24"/>
          <w:szCs w:val="24"/>
        </w:rPr>
      </w:pPr>
    </w:p>
    <w:p w14:paraId="238C366C">
      <w:pPr>
        <w:spacing w:after="0" w:line="240" w:lineRule="auto"/>
        <w:ind w:firstLine="709"/>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IV. Организационные основы местного самоуправления</w:t>
      </w:r>
    </w:p>
    <w:p w14:paraId="247E6C27">
      <w:pPr>
        <w:spacing w:after="0" w:line="240" w:lineRule="auto"/>
        <w:ind w:firstLine="709"/>
        <w:jc w:val="both"/>
        <w:rPr>
          <w:rFonts w:ascii="Times New Roman" w:hAnsi="Times New Roman" w:eastAsia="Times New Roman" w:cs="Times New Roman"/>
          <w:sz w:val="24"/>
          <w:szCs w:val="24"/>
        </w:rPr>
      </w:pPr>
    </w:p>
    <w:p w14:paraId="2B64CCBD">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19. Структура органов местного самоуправления</w:t>
      </w:r>
    </w:p>
    <w:p w14:paraId="2267B07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Структуру органов местного самоуправления составляют:</w:t>
      </w:r>
    </w:p>
    <w:p w14:paraId="08C2DBF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представительный орган муниципального образования - Собрание депутатов сельского поселения;</w:t>
      </w:r>
    </w:p>
    <w:p w14:paraId="5040046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глава муниципального образования - глава сельского поселения;</w:t>
      </w:r>
    </w:p>
    <w:p w14:paraId="381DC6E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исполнительно – распорядительный орган муниципального образования – администрация сельского поселения.</w:t>
      </w:r>
    </w:p>
    <w:p w14:paraId="38509FE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Глава сельского поселения одновременно возглавляет администрацию сельского поселения.</w:t>
      </w:r>
    </w:p>
    <w:p w14:paraId="7C0638F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14:paraId="7B25D6D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w:t>
      </w:r>
      <w:r>
        <w:rPr>
          <w:rFonts w:ascii="Times New Roman" w:hAnsi="Times New Roman" w:eastAsia="Times New Roman" w:cs="Times New Roman"/>
          <w:sz w:val="24"/>
          <w:szCs w:val="24"/>
          <w14:ligatures w14:val="standardContextual"/>
        </w:rPr>
        <w:t>20.03.2025 № 33-ФЗ</w:t>
      </w:r>
      <w:r>
        <w:rPr>
          <w:rFonts w:ascii="Times New Roman" w:hAnsi="Times New Roman" w:eastAsia="Times New Roman" w:cs="Times New Roman"/>
          <w:sz w:val="24"/>
          <w:szCs w:val="24"/>
        </w:rPr>
        <w:t>.</w:t>
      </w:r>
    </w:p>
    <w:p w14:paraId="09222415">
      <w:pPr>
        <w:spacing w:after="0" w:line="240" w:lineRule="auto"/>
        <w:ind w:firstLine="709"/>
        <w:jc w:val="both"/>
        <w:rPr>
          <w:rFonts w:ascii="Times New Roman" w:hAnsi="Times New Roman" w:eastAsia="Times New Roman" w:cs="Times New Roman"/>
          <w:sz w:val="24"/>
          <w:szCs w:val="24"/>
        </w:rPr>
      </w:pPr>
    </w:p>
    <w:p w14:paraId="16D28E58">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20. Собрание депутатов сельского поселения</w:t>
      </w:r>
    </w:p>
    <w:p w14:paraId="7CCB4F8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Собрание депутатов сельского поселения состоит из </w:t>
      </w:r>
      <w:r>
        <w:rPr>
          <w:rFonts w:ascii="Times New Roman" w:hAnsi="Times New Roman" w:eastAsia="Times New Roman" w:cs="Times New Roman"/>
          <w:color w:val="FF0000"/>
          <w:sz w:val="24"/>
          <w:szCs w:val="24"/>
        </w:rPr>
        <w:t xml:space="preserve">7 </w:t>
      </w:r>
      <w:r>
        <w:rPr>
          <w:rFonts w:ascii="Times New Roman" w:hAnsi="Times New Roman" w:eastAsia="Times New Roman" w:cs="Times New Roman"/>
          <w:sz w:val="24"/>
          <w:szCs w:val="24"/>
        </w:rPr>
        <w:t>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14:paraId="01E2602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Собрание депутатов сельского поселения обладает правами юридического лица.</w:t>
      </w:r>
    </w:p>
    <w:p w14:paraId="0715FF5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Собрание депутатов сельского поселения обладает правом законодательной инициативы.</w:t>
      </w:r>
    </w:p>
    <w:p w14:paraId="5866B58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Собрание депутатов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считается избранным в правомочном составе в случае избрания не менее двух третей от установленной численности депутатов. </w:t>
      </w:r>
    </w:p>
    <w:p w14:paraId="6A1AE00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14:paraId="70F4522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14:paraId="302C8AB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Pr>
          <w:rFonts w:ascii="Times New Roman" w:hAnsi="Times New Roman" w:cs="Times New Roman"/>
          <w:sz w:val="24"/>
          <w:szCs w:val="24"/>
        </w:rPr>
        <w:t xml:space="preserve">а также по вопросам организации деятельности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не может считаться принятым, если за него проголосовало менее половины от установленной численности депутатов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w:t>
      </w:r>
    </w:p>
    <w:p w14:paraId="19080EA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14:paraId="00B8DB9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решения, устанавливающие правила, обязательные для исполнения на территории сельского поселения;</w:t>
      </w:r>
    </w:p>
    <w:p w14:paraId="5785744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решение об удалении главы сельского поселения в отставку;</w:t>
      </w:r>
    </w:p>
    <w:p w14:paraId="2CC2CD3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решения по вопросам организации деятельности Собрания депутатов сельского поселения;</w:t>
      </w:r>
    </w:p>
    <w:p w14:paraId="216D46E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решения по иным вопросам, отнесенным к его компетенции федеральными законами, законами Республики Дагестан, уставом сельского поселения.</w:t>
      </w:r>
    </w:p>
    <w:p w14:paraId="11FB915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14:paraId="3F1AB75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Расходы на обеспечение деятельности Собрания депутатов сельского поселения предусматриваются в бюджете сельского поселения.</w:t>
      </w:r>
    </w:p>
    <w:p w14:paraId="132894B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rPr>
        <w:t>Буйнакский</w:t>
      </w:r>
      <w:r>
        <w:rPr>
          <w:rFonts w:ascii="Times New Roman" w:hAnsi="Times New Roman" w:eastAsia="Times New Roman" w:cs="Times New Roman"/>
          <w:sz w:val="24"/>
          <w:szCs w:val="24"/>
        </w:rPr>
        <w:t xml:space="preserve"> район», делегирует </w:t>
      </w:r>
      <w:r>
        <w:rPr>
          <w:rFonts w:ascii="Times New Roman" w:hAnsi="Times New Roman" w:eastAsia="Times New Roman" w:cs="Times New Roman"/>
          <w:color w:val="FF0000"/>
          <w:sz w:val="24"/>
          <w:szCs w:val="24"/>
        </w:rPr>
        <w:t xml:space="preserve">2 </w:t>
      </w:r>
      <w:r>
        <w:rPr>
          <w:rFonts w:ascii="Times New Roman" w:hAnsi="Times New Roman" w:eastAsia="Times New Roman" w:cs="Times New Roman"/>
          <w:sz w:val="24"/>
          <w:szCs w:val="24"/>
        </w:rPr>
        <w:t>депутатов Собрания депутатов сельского поселения, избираемых из своего состава.</w:t>
      </w:r>
    </w:p>
    <w:p w14:paraId="2EA692B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Порядок избрания депутатов, делегируемых в Собрание депутатов муниципального района «</w:t>
      </w:r>
      <w:r>
        <w:rPr>
          <w:rFonts w:ascii="Times New Roman" w:hAnsi="Times New Roman"/>
          <w:sz w:val="24"/>
          <w:szCs w:val="24"/>
        </w:rPr>
        <w:t>Буйнакский</w:t>
      </w:r>
      <w:r>
        <w:rPr>
          <w:rFonts w:ascii="Times New Roman" w:hAnsi="Times New Roman" w:eastAsia="Times New Roman" w:cs="Times New Roman"/>
          <w:sz w:val="24"/>
          <w:szCs w:val="24"/>
        </w:rPr>
        <w:t xml:space="preserve"> район», устанавливается Регламентом Собрания депутатов.</w:t>
      </w:r>
    </w:p>
    <w:p w14:paraId="6A03E13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14:paraId="3668151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14:paraId="387EC6C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Pr>
          <w:rFonts w:ascii="Times New Roman" w:hAnsi="Times New Roman"/>
          <w:sz w:val="24"/>
          <w:szCs w:val="24"/>
        </w:rPr>
        <w:t>Буйнакский</w:t>
      </w:r>
      <w:r>
        <w:rPr>
          <w:rFonts w:ascii="Times New Roman" w:hAnsi="Times New Roman" w:eastAsia="Times New Roman" w:cs="Times New Roman"/>
          <w:sz w:val="24"/>
          <w:szCs w:val="24"/>
        </w:rPr>
        <w:t xml:space="preserve"> район»,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rPr>
        <w:t>Буйнакский</w:t>
      </w:r>
      <w:r>
        <w:rPr>
          <w:rFonts w:ascii="Times New Roman" w:hAnsi="Times New Roman" w:eastAsia="Times New Roman" w:cs="Times New Roman"/>
          <w:sz w:val="24"/>
          <w:szCs w:val="24"/>
        </w:rPr>
        <w:t xml:space="preserve"> район» другого депутата.</w:t>
      </w:r>
    </w:p>
    <w:p w14:paraId="0B0012B6">
      <w:pPr>
        <w:spacing w:after="0" w:line="240" w:lineRule="auto"/>
        <w:ind w:firstLine="709"/>
        <w:jc w:val="both"/>
        <w:rPr>
          <w:rFonts w:ascii="Times New Roman" w:hAnsi="Times New Roman" w:eastAsia="Times New Roman" w:cs="Times New Roman"/>
          <w:sz w:val="24"/>
          <w:szCs w:val="24"/>
        </w:rPr>
      </w:pPr>
    </w:p>
    <w:p w14:paraId="4CEB8D8F">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21. Структура Собрания депутатов сельского поселения</w:t>
      </w:r>
    </w:p>
    <w:p w14:paraId="01EB10F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Собрание депутатов самостоятельно определяет свою структуру.</w:t>
      </w:r>
    </w:p>
    <w:p w14:paraId="3F83EE1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14:paraId="384A83C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14:paraId="76AF535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14:paraId="68B9A9F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14:paraId="1E1CF36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14:paraId="7AFEDCA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14:paraId="2C62746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14:paraId="0D0B2BE8">
      <w:pPr>
        <w:spacing w:after="0" w:line="240" w:lineRule="auto"/>
        <w:ind w:firstLine="709"/>
        <w:jc w:val="both"/>
        <w:rPr>
          <w:rFonts w:ascii="Times New Roman" w:hAnsi="Times New Roman" w:eastAsia="Times New Roman" w:cs="Times New Roman"/>
          <w:sz w:val="24"/>
          <w:szCs w:val="24"/>
        </w:rPr>
      </w:pPr>
    </w:p>
    <w:p w14:paraId="0D4C51CB">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22. Компетенция Собрания депутатов сельского поселения</w:t>
      </w:r>
    </w:p>
    <w:p w14:paraId="036349E0">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В исключительной компетенции Собрания депутатов сельского поселения находятся:</w:t>
      </w:r>
    </w:p>
    <w:p w14:paraId="5E95C1D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принятие устава сельского поселения, внесение в него изменений и дополнений;</w:t>
      </w:r>
    </w:p>
    <w:p w14:paraId="6779622A">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утверждение бюджета сельского поселения и отчета о его исполнении;</w:t>
      </w:r>
    </w:p>
    <w:p w14:paraId="0C61B1B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26728B53">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утверждение стратегии социально-экономического развития муниципального образования;</w:t>
      </w:r>
    </w:p>
    <w:p w14:paraId="06AB03B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определение порядка управления и распоряжения имуществом, находящимся в собственности сельского поселения;</w:t>
      </w:r>
    </w:p>
    <w:p w14:paraId="0244641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572ADD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14:paraId="13D7810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110C5DA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принятие решения об удалении Главы сельского поселения в отставку в предусмотренных Федеральным законом от 20.03.2025 № 33-ФЗ случаях;</w:t>
      </w:r>
    </w:p>
    <w:p w14:paraId="0B80CBD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утверждение правил благоустройства территории сельского поселения.</w:t>
      </w:r>
    </w:p>
    <w:p w14:paraId="6B22A96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14:ligatures w14:val="standardContextual"/>
        </w:rPr>
        <w:t xml:space="preserve">11) заслушивание ежегодных отчетов Главы </w:t>
      </w:r>
      <w:r>
        <w:rPr>
          <w:rFonts w:ascii="Times New Roman" w:hAnsi="Times New Roman" w:eastAsia="Times New Roman" w:cs="Times New Roman"/>
          <w:sz w:val="24"/>
          <w:szCs w:val="24"/>
        </w:rPr>
        <w:t xml:space="preserve">сельского поселения </w:t>
      </w:r>
      <w:r>
        <w:rPr>
          <w:rFonts w:ascii="Times New Roman" w:hAnsi="Times New Roman" w:eastAsia="Times New Roman" w:cs="Times New Roman"/>
          <w:sz w:val="24"/>
          <w:szCs w:val="24"/>
          <w14:ligatures w14:val="standardContextual"/>
        </w:rPr>
        <w:t xml:space="preserve">о результатах его деятельности, деятельности администрации </w:t>
      </w:r>
      <w:r>
        <w:rPr>
          <w:rFonts w:ascii="Times New Roman" w:hAnsi="Times New Roman" w:eastAsia="Times New Roman" w:cs="Times New Roman"/>
          <w:sz w:val="24"/>
          <w:szCs w:val="24"/>
        </w:rPr>
        <w:t xml:space="preserve">сельского поселения </w:t>
      </w:r>
      <w:r>
        <w:rPr>
          <w:rFonts w:ascii="Times New Roman" w:hAnsi="Times New Roman" w:eastAsia="Times New Roman" w:cs="Times New Roman"/>
          <w:sz w:val="24"/>
          <w:szCs w:val="24"/>
          <w14:ligatures w14:val="standardContextual"/>
        </w:rPr>
        <w:t xml:space="preserve">и иных подведомственных Главе </w:t>
      </w:r>
      <w:r>
        <w:rPr>
          <w:rFonts w:ascii="Times New Roman" w:hAnsi="Times New Roman" w:eastAsia="Times New Roman" w:cs="Times New Roman"/>
          <w:sz w:val="24"/>
          <w:szCs w:val="24"/>
        </w:rPr>
        <w:t xml:space="preserve">сельского поселения </w:t>
      </w:r>
      <w:r>
        <w:rPr>
          <w:rFonts w:ascii="Times New Roman" w:hAnsi="Times New Roman" w:eastAsia="Times New Roman" w:cs="Times New Roman"/>
          <w:sz w:val="24"/>
          <w:szCs w:val="24"/>
          <w14:ligatures w14:val="standardContextual"/>
        </w:rPr>
        <w:t xml:space="preserve">органов местного самоуправления, в том числе о решении вопросов, поставленных Собранием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w:t>
      </w:r>
    </w:p>
    <w:p w14:paraId="493D363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2. </w:t>
      </w:r>
      <w:r>
        <w:rPr>
          <w:rFonts w:ascii="Times New Roman" w:hAnsi="Times New Roman" w:cs="Times New Roman"/>
          <w:sz w:val="24"/>
          <w:szCs w:val="24"/>
        </w:rPr>
        <w:t xml:space="preserve">Иные полномочия </w:t>
      </w:r>
      <w:r>
        <w:rPr>
          <w:rFonts w:ascii="Times New Roman" w:hAnsi="Times New Roman" w:eastAsia="Times New Roman" w:cs="Times New Roman"/>
          <w:sz w:val="24"/>
          <w:szCs w:val="24"/>
          <w14:ligatures w14:val="standardContextual"/>
        </w:rPr>
        <w:t xml:space="preserve">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определяются федеральными законами и принимаемыми в соответствии с ними конституцией, законами Республики Дагестан, настоящим Уставом.</w:t>
      </w:r>
    </w:p>
    <w:p w14:paraId="22D8C2E4">
      <w:pPr>
        <w:spacing w:after="0" w:line="240" w:lineRule="auto"/>
        <w:ind w:firstLine="709"/>
        <w:jc w:val="both"/>
        <w:rPr>
          <w:rFonts w:ascii="Times New Roman" w:hAnsi="Times New Roman" w:eastAsia="Times New Roman" w:cs="Times New Roman"/>
          <w:sz w:val="24"/>
          <w:szCs w:val="24"/>
        </w:rPr>
      </w:pPr>
    </w:p>
    <w:p w14:paraId="2268B688">
      <w:pPr>
        <w:spacing w:after="0" w:line="240" w:lineRule="auto"/>
        <w:ind w:firstLine="709"/>
        <w:jc w:val="both"/>
        <w:rPr>
          <w:rFonts w:ascii="Times New Roman" w:hAnsi="Times New Roman" w:eastAsia="Calibri" w:cs="Times New Roman"/>
          <w:b/>
          <w:bCs/>
          <w:sz w:val="24"/>
          <w:szCs w:val="24"/>
        </w:rPr>
      </w:pPr>
      <w:r>
        <w:rPr>
          <w:rFonts w:ascii="Times New Roman" w:hAnsi="Times New Roman" w:eastAsia="Times New Roman" w:cs="Times New Roman"/>
          <w:b/>
          <w:bCs/>
          <w:sz w:val="24"/>
          <w:szCs w:val="24"/>
        </w:rPr>
        <w:t xml:space="preserve">Статья 23. </w:t>
      </w:r>
      <w:r>
        <w:rPr>
          <w:rFonts w:ascii="Times New Roman" w:hAnsi="Times New Roman" w:eastAsia="Calibri" w:cs="Times New Roman"/>
          <w:b/>
          <w:bCs/>
          <w:sz w:val="24"/>
          <w:szCs w:val="24"/>
        </w:rPr>
        <w:t>Полномочия председателя Собрания депутатов сельского поселения</w:t>
      </w:r>
    </w:p>
    <w:p w14:paraId="25865C6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Председатель Собрания депутатов сельского поселения:</w:t>
      </w:r>
    </w:p>
    <w:p w14:paraId="72F4926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14:paraId="4DC355F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организует работу Собрания депутатов сельского поселения, комиссий (комитетов);</w:t>
      </w:r>
    </w:p>
    <w:p w14:paraId="55F2C82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ведет заседания депутатов Собрания депутатов сельского поселения;</w:t>
      </w:r>
    </w:p>
    <w:p w14:paraId="4A9C4BF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осуществляет руководство подготовкой заседания Собрания депутатов сельского поселения;</w:t>
      </w:r>
    </w:p>
    <w:p w14:paraId="488E78B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формирует и подписывает повестку дня заседания Собрания депутатов сельского поселения;</w:t>
      </w:r>
    </w:p>
    <w:p w14:paraId="69A4CE4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14:paraId="4AB3D85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направляет нормативные правовые акты на подписание и обнародование Главе сельского поселения; </w:t>
      </w:r>
    </w:p>
    <w:p w14:paraId="2546F4B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координирует деятельность комиссий (комитетов) Собрания депутатов сельского поселения;</w:t>
      </w:r>
    </w:p>
    <w:p w14:paraId="592B64C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14:paraId="244F4C3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14:paraId="3C73D13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рассматривает обращения, поступившие в Собрания депутатов сельского поселения, ведет прием граждан;</w:t>
      </w:r>
    </w:p>
    <w:p w14:paraId="190ED45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14:paraId="32B5C81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подписывает решения, протоколы заседания Собрания депутатов сельского поселения;</w:t>
      </w:r>
    </w:p>
    <w:p w14:paraId="7C1684C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14:paraId="37C5164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14:paraId="56C14D07">
      <w:pPr>
        <w:spacing w:after="0" w:line="240" w:lineRule="auto"/>
        <w:ind w:firstLine="709"/>
        <w:jc w:val="both"/>
        <w:rPr>
          <w:rFonts w:ascii="Times New Roman" w:hAnsi="Times New Roman" w:eastAsia="Times New Roman" w:cs="Times New Roman"/>
          <w:b/>
          <w:bCs/>
          <w:sz w:val="24"/>
          <w:szCs w:val="24"/>
        </w:rPr>
      </w:pPr>
    </w:p>
    <w:p w14:paraId="0CFBF4C0">
      <w:pPr>
        <w:spacing w:after="0" w:line="240" w:lineRule="auto"/>
        <w:ind w:firstLine="709"/>
        <w:jc w:val="both"/>
        <w:rPr>
          <w:rFonts w:ascii="Times New Roman" w:hAnsi="Times New Roman" w:eastAsia="Times New Roman" w:cs="Times New Roman"/>
          <w:b/>
          <w:bCs/>
          <w:sz w:val="24"/>
          <w:szCs w:val="24"/>
        </w:rPr>
      </w:pPr>
    </w:p>
    <w:p w14:paraId="4FFC68F4">
      <w:pPr>
        <w:spacing w:after="0" w:line="240" w:lineRule="auto"/>
        <w:ind w:firstLine="709"/>
        <w:jc w:val="both"/>
        <w:rPr>
          <w:rFonts w:ascii="Times New Roman" w:hAnsi="Times New Roman" w:eastAsia="Times New Roman" w:cs="Times New Roman"/>
          <w:b/>
          <w:bCs/>
          <w:sz w:val="24"/>
          <w:szCs w:val="24"/>
        </w:rPr>
      </w:pPr>
    </w:p>
    <w:p w14:paraId="2A8BDB09">
      <w:pPr>
        <w:spacing w:after="0" w:line="240" w:lineRule="auto"/>
        <w:ind w:firstLine="709"/>
        <w:jc w:val="both"/>
        <w:rPr>
          <w:rFonts w:ascii="Times New Roman" w:hAnsi="Times New Roman" w:eastAsia="Times New Roman" w:cs="Times New Roman"/>
          <w:b/>
          <w:bCs/>
          <w:sz w:val="24"/>
          <w:szCs w:val="24"/>
        </w:rPr>
      </w:pPr>
    </w:p>
    <w:p w14:paraId="326B5ED3">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24. Досрочное прекращение полномочий Собрания депутатов сельского поселения</w:t>
      </w:r>
    </w:p>
    <w:p w14:paraId="4BFC14E1">
      <w:pPr>
        <w:pStyle w:val="18"/>
        <w:spacing w:after="0" w:line="320" w:lineRule="exact"/>
        <w:ind w:firstLine="567"/>
        <w:contextualSpacing/>
        <w:jc w:val="both"/>
        <w:rPr>
          <w:b w:val="0"/>
          <w:sz w:val="24"/>
          <w:szCs w:val="24"/>
        </w:rPr>
      </w:pPr>
      <w:r>
        <w:rPr>
          <w:b w:val="0"/>
          <w:sz w:val="24"/>
          <w:szCs w:val="24"/>
        </w:rPr>
        <w:t>1. Полномочия депутатов Собрания депутатов сельского поселения</w:t>
      </w:r>
      <w:r>
        <w:rPr>
          <w:sz w:val="24"/>
          <w:szCs w:val="24"/>
        </w:rPr>
        <w:t xml:space="preserve"> </w:t>
      </w:r>
      <w:r>
        <w:rPr>
          <w:b w:val="0"/>
          <w:sz w:val="24"/>
          <w:szCs w:val="24"/>
        </w:rPr>
        <w:t>прекращаются досрочно в следующих случаях:</w:t>
      </w:r>
    </w:p>
    <w:p w14:paraId="21FC6D7B">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вступление в силу закона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о его роспуске;</w:t>
      </w:r>
    </w:p>
    <w:p w14:paraId="5BB7379F">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принятие указанным органом в порядке, определенном уставом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решения о самороспуске;</w:t>
      </w:r>
    </w:p>
    <w:p w14:paraId="699C6AA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в том числе в связи со сложением депутатами своих полномочий;</w:t>
      </w:r>
    </w:p>
    <w:p w14:paraId="518FA5A8">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4) преобразование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осуществляемое в соответствии с частями 6 и </w:t>
      </w:r>
      <w:r>
        <w:fldChar w:fldCharType="begin"/>
      </w:r>
      <w:r>
        <w:instrText xml:space="preserve"> HYPERLINK "https://login.consultant.ru/link/?req=doc&amp;base=LAW&amp;n=501319&amp;dst=100099" </w:instrText>
      </w:r>
      <w:r>
        <w:fldChar w:fldCharType="separate"/>
      </w:r>
      <w:r>
        <w:rPr>
          <w:rFonts w:ascii="Times New Roman" w:hAnsi="Times New Roman" w:cs="Times New Roman"/>
          <w:sz w:val="24"/>
          <w:szCs w:val="24"/>
        </w:rPr>
        <w:t>7 статьи 12</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20.03.2025 № 33-ФЗ;</w:t>
      </w:r>
    </w:p>
    <w:p w14:paraId="04727525">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5) увеличение численности избирателей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более чем на 25 процентов;</w:t>
      </w:r>
    </w:p>
    <w:p w14:paraId="136AA65B">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5A379F3">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В случае вступления в силу закона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о роспуске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его полномочия прекращаются досрочно со дня вступления в силу закона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о его роспуске.</w:t>
      </w:r>
    </w:p>
    <w:p w14:paraId="2AE73597">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3. Глава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вносит в законодательный орган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проект закона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о роспуске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течение трех месяцев со дня вступления в силу решения суда, установившего:</w:t>
      </w:r>
    </w:p>
    <w:p w14:paraId="21BFD08B">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факт принятия Собранием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нормативного правового акта, противоречащего </w:t>
      </w:r>
      <w:r>
        <w:fldChar w:fldCharType="begin"/>
      </w:r>
      <w:r>
        <w:instrText xml:space="preserve"> HYPERLINK "https://login.consultant.ru/link/?req=doc&amp;base=LAW&amp;n=2875" </w:instrText>
      </w:r>
      <w:r>
        <w:fldChar w:fldCharType="separate"/>
      </w:r>
      <w:r>
        <w:rPr>
          <w:rFonts w:ascii="Times New Roman" w:hAnsi="Times New Roman" w:cs="Times New Roman"/>
          <w:sz w:val="24"/>
          <w:szCs w:val="24"/>
        </w:rPr>
        <w:t>Конституции</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законам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уставу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при условии, что Собрание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56745F0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0" w:name="Par3"/>
      <w:bookmarkEnd w:id="0"/>
      <w:r>
        <w:rPr>
          <w:rFonts w:ascii="Times New Roman" w:hAnsi="Times New Roman" w:cs="Times New Roman"/>
          <w:sz w:val="24"/>
          <w:szCs w:val="24"/>
        </w:rPr>
        <w:t xml:space="preserve">2) что избранный в правомочном составе Собрание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течение трех месяцев подряд не проводил заседание;</w:t>
      </w:r>
    </w:p>
    <w:p w14:paraId="15985F88">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1" w:name="Par4"/>
      <w:bookmarkEnd w:id="1"/>
      <w:r>
        <w:rPr>
          <w:rFonts w:ascii="Times New Roman" w:hAnsi="Times New Roman" w:cs="Times New Roman"/>
          <w:sz w:val="24"/>
          <w:szCs w:val="24"/>
        </w:rPr>
        <w:t xml:space="preserve">3) что вновь избранный в правомочном составе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течение трех месяцев подряд со дня его избрания не проводил заседание.</w:t>
      </w:r>
    </w:p>
    <w:p w14:paraId="4981761B">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4. Закон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о роспуске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может быть обжалован в судебном порядке в течение 10 дней со дня вступления в силу.</w:t>
      </w:r>
    </w:p>
    <w:p w14:paraId="646E6EB5">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5. Депутаты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распущенного на основании </w:t>
      </w:r>
      <w:r>
        <w:fldChar w:fldCharType="begin"/>
      </w:r>
      <w:r>
        <w:instrText xml:space="preserve"> HYPERLINK \l "Par3" </w:instrText>
      </w:r>
      <w:r>
        <w:fldChar w:fldCharType="separate"/>
      </w:r>
      <w:r>
        <w:rPr>
          <w:rFonts w:ascii="Times New Roman" w:hAnsi="Times New Roman" w:cs="Times New Roman"/>
          <w:sz w:val="24"/>
          <w:szCs w:val="24"/>
        </w:rPr>
        <w:t>пунктов 2</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fldChar w:fldCharType="begin"/>
      </w:r>
      <w:r>
        <w:instrText xml:space="preserve"> HYPERLINK \l "Par4" </w:instrText>
      </w:r>
      <w:r>
        <w:fldChar w:fldCharType="separate"/>
      </w:r>
      <w:r>
        <w:rPr>
          <w:rFonts w:ascii="Times New Roman" w:hAnsi="Times New Roman" w:cs="Times New Roman"/>
          <w:sz w:val="24"/>
          <w:szCs w:val="24"/>
        </w:rPr>
        <w:t>3 части 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вправе в течение 10 дней со дня вступления в силу закона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о роспуске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обратиться в суд с заявлением для установления факта отсутствия их вины за непроведение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правомочного заседания в течение трех месяцев подряд.</w:t>
      </w:r>
    </w:p>
    <w:p w14:paraId="376DBFD4">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6. Досрочное прекращение полномочий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влечет досрочное прекращение полномочий его депутатов.</w:t>
      </w:r>
    </w:p>
    <w:p w14:paraId="4F6D1AD0">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14:paraId="7776D420">
      <w:pPr>
        <w:spacing w:after="0" w:line="240" w:lineRule="auto"/>
        <w:ind w:firstLine="709"/>
        <w:jc w:val="both"/>
        <w:rPr>
          <w:rFonts w:ascii="Times New Roman" w:hAnsi="Times New Roman" w:eastAsia="Times New Roman" w:cs="Times New Roman"/>
          <w:sz w:val="24"/>
          <w:szCs w:val="24"/>
        </w:rPr>
      </w:pPr>
    </w:p>
    <w:p w14:paraId="2EC68F7C">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25. Депутат Собрания депутатов сельского поселения</w:t>
      </w:r>
    </w:p>
    <w:p w14:paraId="0A975FD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14:paraId="5B6ADBA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14:paraId="2DE37A1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проведения первого заседания Собрания депутатов сельского поселения нового созыва в правомочном составе.</w:t>
      </w:r>
    </w:p>
    <w:p w14:paraId="099E4F4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 Депутат осуществляет свою деятельность, как правило, на непостоянной основе. </w:t>
      </w:r>
      <w:r>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w:t>
      </w:r>
    </w:p>
    <w:p w14:paraId="26E98AE6">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w:t>
      </w:r>
      <w:r>
        <w:rPr>
          <w:rFonts w:ascii="Times New Roman" w:hAnsi="Times New Roman" w:cs="Times New Roman"/>
          <w:sz w:val="24"/>
          <w:szCs w:val="24"/>
        </w:rPr>
        <w:t xml:space="preserve">Депутат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r>
        <w:rPr>
          <w:rFonts w:ascii="Times New Roman" w:hAnsi="Times New Roman" w:eastAsia="Times New Roman" w:cs="Times New Roman"/>
          <w:sz w:val="24"/>
          <w:szCs w:val="24"/>
        </w:rPr>
        <w:t xml:space="preserve"> </w:t>
      </w:r>
    </w:p>
    <w:p w14:paraId="0479C0A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6. Полномочия </w:t>
      </w:r>
      <w:r>
        <w:rPr>
          <w:rFonts w:ascii="Times New Roman" w:hAnsi="Times New Roman" w:cs="Times New Roman"/>
          <w:sz w:val="24"/>
          <w:szCs w:val="24"/>
        </w:rPr>
        <w:t xml:space="preserve">депутата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14:paraId="73CC50EA">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14:paraId="2BA9018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8. </w:t>
      </w:r>
      <w:r>
        <w:rPr>
          <w:rFonts w:ascii="Times New Roman" w:hAnsi="Times New Roman" w:cs="Times New Roman"/>
          <w:sz w:val="24"/>
          <w:szCs w:val="24"/>
        </w:rPr>
        <w:t xml:space="preserve">При выявлении в результате проверки, проведенной в соответствии с </w:t>
      </w:r>
      <w:r>
        <w:fldChar w:fldCharType="begin"/>
      </w:r>
      <w:r>
        <w:instrText xml:space="preserve"> HYPERLINK "https://login.consultant.ru/link/?req=doc&amp;base=LAW&amp;n=501319&amp;dst=100380" </w:instrText>
      </w:r>
      <w:r>
        <w:fldChar w:fldCharType="separate"/>
      </w:r>
      <w:r>
        <w:rPr>
          <w:rFonts w:ascii="Times New Roman" w:hAnsi="Times New Roman" w:cs="Times New Roman"/>
          <w:sz w:val="24"/>
          <w:szCs w:val="24"/>
        </w:rPr>
        <w:t>частью 6</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0DEDE1E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7E6BDFD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предупреждение;</w:t>
      </w:r>
    </w:p>
    <w:p w14:paraId="39C91200">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14:paraId="7DFF587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1C536B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запрет занимать должности в Собрании депутатов сельского поселения до прекращения срока его полномочий;</w:t>
      </w:r>
    </w:p>
    <w:p w14:paraId="4B3CC88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запрет исполнять полномочия на постоянной основе до прекращения срока его полномочий.</w:t>
      </w:r>
    </w:p>
    <w:p w14:paraId="75BE6A8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10.</w:t>
      </w:r>
      <w:r>
        <w:rPr>
          <w:rFonts w:ascii="Times New Roman" w:hAnsi="Times New Roman" w:cs="Times New Roman"/>
          <w:sz w:val="24"/>
          <w:szCs w:val="24"/>
        </w:rPr>
        <w:t xml:space="preserve"> Депутат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fldChar w:fldCharType="begin"/>
      </w:r>
      <w:r>
        <w:instrText xml:space="preserve"> HYPERLINK "https://login.consultant.ru/link/?req=doc&amp;base=LAW&amp;n=495137&amp;dst=336" </w:instrText>
      </w:r>
      <w:r>
        <w:fldChar w:fldCharType="separate"/>
      </w:r>
      <w:r>
        <w:rPr>
          <w:rFonts w:ascii="Times New Roman" w:hAnsi="Times New Roman" w:cs="Times New Roman"/>
          <w:sz w:val="24"/>
          <w:szCs w:val="24"/>
        </w:rPr>
        <w:t>частями 3</w:t>
      </w:r>
      <w:r>
        <w:rPr>
          <w:rFonts w:ascii="Times New Roman" w:hAnsi="Times New Roman" w:cs="Times New Roman"/>
          <w:sz w:val="24"/>
          <w:szCs w:val="24"/>
        </w:rPr>
        <w:fldChar w:fldCharType="end"/>
      </w:r>
      <w:r>
        <w:rPr>
          <w:rFonts w:ascii="Times New Roman" w:hAnsi="Times New Roman" w:cs="Times New Roman"/>
          <w:sz w:val="24"/>
          <w:szCs w:val="24"/>
        </w:rPr>
        <w:t xml:space="preserve"> - </w:t>
      </w:r>
      <w:r>
        <w:fldChar w:fldCharType="begin"/>
      </w:r>
      <w:r>
        <w:instrText xml:space="preserve"> HYPERLINK "https://login.consultant.ru/link/?req=doc&amp;base=LAW&amp;n=495137&amp;dst=339" </w:instrText>
      </w:r>
      <w:r>
        <w:fldChar w:fldCharType="separate"/>
      </w:r>
      <w:r>
        <w:rPr>
          <w:rFonts w:ascii="Times New Roman" w:hAnsi="Times New Roman" w:cs="Times New Roman"/>
          <w:sz w:val="24"/>
          <w:szCs w:val="24"/>
        </w:rPr>
        <w:t>6 статьи 13</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25 декабря 2008 года № 273-ФЗ "О противодействии коррупции".</w:t>
      </w:r>
    </w:p>
    <w:p w14:paraId="61383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Гарантии прав депутата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F3D2AA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Депутат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14:paraId="2C8FD67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Не является основанием для привлечения к ответственности депутата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4DCDDB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Осуществляющий свои полномочия на постоянной основе депутат не вправе:</w:t>
      </w:r>
    </w:p>
    <w:p w14:paraId="4B2F2708">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заниматься предпринимательской деятельностью лично или через доверенных лиц;</w:t>
      </w:r>
    </w:p>
    <w:p w14:paraId="7805B07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участвовать в управлении коммерческой или некоммерческой организацией, за исключением следующих случаев:</w:t>
      </w:r>
    </w:p>
    <w:p w14:paraId="53E3867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F7D3530">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
    <w:p w14:paraId="7689390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14:paraId="7569884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2AA2FA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 иные случаи, предусмотренные федеральными законами;</w:t>
      </w:r>
    </w:p>
    <w:p w14:paraId="04C9159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DB6EA0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E70DEE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w:t>
      </w:r>
      <w:r>
        <w:rPr>
          <w:rFonts w:ascii="Times New Roman" w:hAnsi="Times New Roman" w:eastAsia="Times New Roman" w:cs="Times New Roman"/>
          <w:color w:val="FF0000"/>
          <w:sz w:val="24"/>
          <w:szCs w:val="24"/>
        </w:rPr>
        <w:t>6</w:t>
      </w:r>
      <w:r>
        <w:rPr>
          <w:rFonts w:ascii="Times New Roman" w:hAnsi="Times New Roman" w:eastAsia="Times New Roman" w:cs="Times New Roman"/>
          <w:sz w:val="24"/>
          <w:szCs w:val="24"/>
        </w:rPr>
        <w:t xml:space="preserve"> рабочих дней в месяц.</w:t>
      </w:r>
      <w:r>
        <w:rPr>
          <w:rFonts w:ascii="Times New Roman" w:hAnsi="Times New Roman" w:eastAsia="Times New Roman" w:cs="Times New Roman"/>
          <w:sz w:val="24"/>
          <w:szCs w:val="24"/>
        </w:rPr>
        <w:cr/>
      </w:r>
      <w:r>
        <w:rPr>
          <w:rFonts w:ascii="Times New Roman" w:hAnsi="Times New Roman" w:eastAsia="Times New Roman" w:cs="Times New Roman"/>
          <w:sz w:val="24"/>
          <w:szCs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14:paraId="6DF28670">
      <w:pPr>
        <w:spacing w:after="0" w:line="240" w:lineRule="auto"/>
        <w:ind w:firstLine="709"/>
        <w:jc w:val="both"/>
        <w:rPr>
          <w:rFonts w:ascii="Times New Roman" w:hAnsi="Times New Roman" w:eastAsia="Times New Roman" w:cs="Times New Roman"/>
          <w:sz w:val="24"/>
          <w:szCs w:val="24"/>
        </w:rPr>
      </w:pPr>
    </w:p>
    <w:p w14:paraId="697353F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26. Досрочное прекращение полномочий депутата Собрания депутатов сельского поселения</w:t>
      </w:r>
    </w:p>
    <w:p w14:paraId="060BDB7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Полномочия депутата Собрания депутатов сельского поселения прекращаются досрочно в случае:</w:t>
      </w:r>
    </w:p>
    <w:p w14:paraId="54943A0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смерти;</w:t>
      </w:r>
    </w:p>
    <w:p w14:paraId="583214C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отставки по собственному желанию;</w:t>
      </w:r>
    </w:p>
    <w:p w14:paraId="50CC986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признания судом недееспособным или ограниченно дееспособным;</w:t>
      </w:r>
    </w:p>
    <w:p w14:paraId="11FC960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признания судом безвестно отсутствующим или объявления умершим;</w:t>
      </w:r>
    </w:p>
    <w:p w14:paraId="184FB48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вступления в отношении его в законную силу обвинительного приговора суда;</w:t>
      </w:r>
    </w:p>
    <w:p w14:paraId="1FB923B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выезда за пределы Российской Федерации на постоянное место жительства;</w:t>
      </w:r>
    </w:p>
    <w:p w14:paraId="14FC8F2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eastAsia="Times New Roman" w:cs="Times New Roman"/>
          <w:sz w:val="24"/>
          <w:szCs w:val="24"/>
          <w14:ligatures w14:val="standardContextual"/>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Fonts w:ascii="Times New Roman" w:hAnsi="Times New Roman" w:cs="Times New Roman"/>
          <w:sz w:val="24"/>
          <w:szCs w:val="24"/>
        </w:rPr>
        <w:t>;</w:t>
      </w:r>
    </w:p>
    <w:p w14:paraId="704BE602">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досрочного прекращения полномочий Собрания депутатов сельского поселения;</w:t>
      </w:r>
    </w:p>
    <w:p w14:paraId="4DCE351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призыва на военную службу или направления на заменяющую ее альтернативную гражданскую службу;</w:t>
      </w:r>
    </w:p>
    <w:p w14:paraId="6173E83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 приобретения статуса иностранного агента; </w:t>
      </w:r>
    </w:p>
    <w:p w14:paraId="0A83B2D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 в иных случаях, установленных </w:t>
      </w:r>
      <w:r>
        <w:rPr>
          <w:rFonts w:ascii="Times New Roman" w:hAnsi="Times New Roman" w:eastAsia="Times New Roman" w:cs="Times New Roman"/>
          <w:sz w:val="24"/>
          <w:szCs w:val="24"/>
          <w14:ligatures w14:val="standardContextual"/>
        </w:rPr>
        <w:t>Федеральным законом от 20.03.2025 № 33-ФЗ</w:t>
      </w:r>
      <w:r>
        <w:rPr>
          <w:rFonts w:ascii="Times New Roman" w:hAnsi="Times New Roman" w:eastAsia="Times New Roman" w:cs="Times New Roman"/>
          <w:sz w:val="24"/>
          <w:szCs w:val="24"/>
        </w:rPr>
        <w:t xml:space="preserve"> и иными федеральными законами.</w:t>
      </w:r>
    </w:p>
    <w:p w14:paraId="19C3586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14:paraId="229968B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 Депутат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в отношении которого </w:t>
      </w:r>
      <w:r>
        <w:rPr>
          <w:rFonts w:ascii="Times New Roman" w:hAnsi="Times New Roman" w:eastAsia="Times New Roman" w:cs="Times New Roman"/>
          <w:sz w:val="24"/>
          <w:szCs w:val="24"/>
        </w:rPr>
        <w:t xml:space="preserve">Собранием депутатов сельского поселения </w:t>
      </w:r>
      <w:r>
        <w:rPr>
          <w:rFonts w:ascii="Times New Roman" w:hAnsi="Times New Roman" w:cs="Times New Roman"/>
          <w:sz w:val="24"/>
          <w:szCs w:val="24"/>
        </w:rPr>
        <w:t xml:space="preserve">принято решение о досрочном прекращении полномочий депутата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BD117C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4. В случае, если депутат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полномочия которого прекращены досрочно на основании решения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о досрочном прекращении полномочий депутата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обжалует указанное решение в судебном порядке, </w:t>
      </w:r>
      <w:r>
        <w:rPr>
          <w:rFonts w:ascii="Times New Roman" w:hAnsi="Times New Roman" w:eastAsia="Times New Roman" w:cs="Times New Roman"/>
          <w:sz w:val="24"/>
          <w:szCs w:val="24"/>
        </w:rPr>
        <w:t>Собрание депутатов сельского поселения</w:t>
      </w:r>
      <w:r>
        <w:rPr>
          <w:rFonts w:ascii="Times New Roman" w:hAnsi="Times New Roman" w:cs="Times New Roman"/>
          <w:sz w:val="24"/>
          <w:szCs w:val="24"/>
        </w:rPr>
        <w:t xml:space="preserve"> не вправе принимать решение о назначении дополнительных выборов депутатов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 xml:space="preserve"> до вступления решения суда в законную силу.</w:t>
      </w:r>
    </w:p>
    <w:p w14:paraId="6FD07F7F">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14:paraId="06EB131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В случае,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14:paraId="515B77F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14:paraId="31EC0D25">
      <w:pPr>
        <w:spacing w:after="0" w:line="240" w:lineRule="auto"/>
        <w:ind w:firstLine="709"/>
        <w:jc w:val="both"/>
        <w:rPr>
          <w:rFonts w:ascii="Times New Roman" w:hAnsi="Times New Roman" w:eastAsia="Times New Roman" w:cs="Times New Roman"/>
          <w:sz w:val="24"/>
          <w:szCs w:val="24"/>
        </w:rPr>
      </w:pPr>
    </w:p>
    <w:p w14:paraId="407429EE">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27. Глава сельского поселения</w:t>
      </w:r>
    </w:p>
    <w:p w14:paraId="342459E3">
      <w:pPr>
        <w:widowControl w:val="0"/>
        <w:autoSpaceDE w:val="0"/>
        <w:autoSpaceDN w:val="0"/>
        <w:spacing w:after="0" w:line="24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14:paraId="0E3CB882">
      <w:pPr>
        <w:widowControl w:val="0"/>
        <w:autoSpaceDE w:val="0"/>
        <w:autoSpaceDN w:val="0"/>
        <w:spacing w:before="220" w:after="0" w:line="24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Глава сельского поселения осуществляет свою деятельность на постоянной основе.</w:t>
      </w:r>
    </w:p>
    <w:p w14:paraId="78D8948F">
      <w:pPr>
        <w:widowControl w:val="0"/>
        <w:autoSpaceDE w:val="0"/>
        <w:autoSpaceDN w:val="0"/>
        <w:spacing w:before="220" w:after="0" w:line="24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Полномочия Главы сельского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14:paraId="311284C1">
      <w:pPr>
        <w:widowControl w:val="0"/>
        <w:autoSpaceDE w:val="0"/>
        <w:autoSpaceDN w:val="0"/>
        <w:spacing w:after="0" w:line="24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14:paraId="5E73A29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552935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Кандидатом на должность главы сельского поселения может быть гражданин, который на день</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представления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Собранию депутатов 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 xml:space="preserve">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14:paraId="2898994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14:paraId="32D6602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14:paraId="2753498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Собранию депутатов сельского поселения для проведения голосования по избранию Главы 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числа кандидатов, представленных конкурсной комиссией по результатам конкурса,</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представляется не менее двух зарегистрированных конкурсной комиссией кандидатов.</w:t>
      </w:r>
    </w:p>
    <w:p w14:paraId="2DB6766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14:paraId="0D9B6A0E">
      <w:pPr>
        <w:autoSpaceDE w:val="0"/>
        <w:autoSpaceDN w:val="0"/>
        <w:adjustRightInd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Глава 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возглавляет администрацию 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на принципах единоначалия с соответствующей компетенцией и полномочиями.</w:t>
      </w:r>
    </w:p>
    <w:p w14:paraId="7F089A3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Глава 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не может одновременно исполнять полномочия Председателя Собрания депутатов сельского поселения.</w:t>
      </w:r>
    </w:p>
    <w:p w14:paraId="7BAB428F">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Глава 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не может быть сенатором Российской Федерации, депутатом Государственной Думы Федерального Собрания Российской Федерации,</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Pr>
          <w:rFonts w:ascii="Times New Roman" w:hAnsi="Times New Roman" w:eastAsia="Times New Roman" w:cs="Times New Roman"/>
          <w:sz w:val="24"/>
          <w:szCs w:val="24"/>
          <w14:ligatures w14:val="standardContextual"/>
        </w:rPr>
        <w:t>Федеральным законом от 20.03.2025 № 33-ФЗ</w:t>
      </w:r>
      <w:r>
        <w:rPr>
          <w:rFonts w:ascii="Times New Roman" w:hAnsi="Times New Roman" w:eastAsia="Times New Roman" w:cs="Times New Roman"/>
          <w:sz w:val="24"/>
          <w:szCs w:val="24"/>
        </w:rPr>
        <w:t>, иными федеральными законами.</w:t>
      </w:r>
    </w:p>
    <w:p w14:paraId="55A2056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8. </w:t>
      </w:r>
      <w:r>
        <w:rPr>
          <w:rFonts w:ascii="Times New Roman" w:hAnsi="Times New Roman" w:cs="Times New Roman"/>
          <w:sz w:val="24"/>
          <w:szCs w:val="24"/>
        </w:rPr>
        <w:t xml:space="preserve">Глава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color w:val="FF0000"/>
          <w:sz w:val="24"/>
          <w:szCs w:val="24"/>
        </w:rPr>
        <w:t xml:space="preserve"> </w:t>
      </w:r>
      <w:r>
        <w:rPr>
          <w:rFonts w:ascii="Times New Roman" w:hAnsi="Times New Roman" w:cs="Times New Roman"/>
          <w:sz w:val="24"/>
          <w:szCs w:val="24"/>
        </w:rPr>
        <w:t xml:space="preserve">не может одновременно исполнять полномочия депутата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w:t>
      </w:r>
    </w:p>
    <w:p w14:paraId="4FBC290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Pr>
          <w:rFonts w:ascii="Times New Roman" w:hAnsi="Times New Roman" w:eastAsia="Times New Roman" w:cs="Times New Roman"/>
          <w:sz w:val="24"/>
          <w:szCs w:val="24"/>
          <w14:ligatures w14:val="standardContextual"/>
        </w:rPr>
        <w:t xml:space="preserve"> от 20.03.2025 № 33-ФЗ</w:t>
      </w:r>
      <w:r>
        <w:rPr>
          <w:rFonts w:ascii="Times New Roman" w:hAnsi="Times New Roman" w:cs="Times New Roman"/>
          <w:sz w:val="24"/>
          <w:szCs w:val="24"/>
        </w:rPr>
        <w:t>, другими федеральными законами.</w:t>
      </w:r>
    </w:p>
    <w:p w14:paraId="7F938A5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10. Глава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должен соблюдать ограничения и запреты и исполнять обязанности, которые установлены </w:t>
      </w:r>
      <w:bookmarkStart w:id="2" w:name="P713"/>
      <w:bookmarkEnd w:id="2"/>
      <w:r>
        <w:rPr>
          <w:rFonts w:ascii="Times New Roman" w:hAnsi="Times New Roman" w:cs="Times New Roman"/>
          <w:sz w:val="24"/>
          <w:szCs w:val="24"/>
        </w:rPr>
        <w:t>законодательством Российской Федерации о противодействии коррупции.</w:t>
      </w:r>
    </w:p>
    <w:p w14:paraId="657DCBF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11. Полномочия Главы сельского поселения</w:t>
      </w:r>
      <w:r>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14:paraId="4D9F6C66">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14:paraId="2673589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13. </w:t>
      </w:r>
      <w:r>
        <w:rPr>
          <w:rFonts w:ascii="Times New Roman" w:hAnsi="Times New Roman" w:cs="Times New Roman"/>
          <w:sz w:val="24"/>
          <w:szCs w:val="24"/>
        </w:rPr>
        <w:t xml:space="preserve">При выявлении в результате проверки, проведенной в соответствии с </w:t>
      </w:r>
      <w:r>
        <w:fldChar w:fldCharType="begin"/>
      </w:r>
      <w:r>
        <w:instrText xml:space="preserve"> HYPERLINK "https://login.consultant.ru/link/?req=doc&amp;base=LAW&amp;n=501319&amp;dst=100380" </w:instrText>
      </w:r>
      <w:r>
        <w:fldChar w:fldCharType="separate"/>
      </w:r>
      <w:r>
        <w:rPr>
          <w:rFonts w:ascii="Times New Roman" w:hAnsi="Times New Roman" w:cs="Times New Roman"/>
          <w:sz w:val="24"/>
          <w:szCs w:val="24"/>
        </w:rPr>
        <w:t>частью 12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обращается с заявлением о досрочном прекращении полномочий </w:t>
      </w:r>
      <w:r>
        <w:rPr>
          <w:rFonts w:ascii="Times New Roman" w:hAnsi="Times New Roman" w:eastAsia="Times New Roman" w:cs="Times New Roman"/>
          <w:sz w:val="24"/>
          <w:szCs w:val="24"/>
        </w:rPr>
        <w:t>Главы сельского поселения</w:t>
      </w:r>
      <w:r>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5F9A8DE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eastAsia="Times New Roman" w:cs="Times New Roman"/>
          <w:sz w:val="24"/>
          <w:szCs w:val="24"/>
        </w:rPr>
        <w:t xml:space="preserve"> Глава сельского поселения</w:t>
      </w:r>
      <w:r>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C9ADB9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К Главе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D9CDCEC">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предупреждение;</w:t>
      </w:r>
    </w:p>
    <w:p w14:paraId="4EF98B57">
      <w:pPr>
        <w:spacing w:after="0" w:line="0" w:lineRule="atLeast"/>
        <w:ind w:firstLine="567"/>
        <w:jc w:val="both"/>
        <w:rPr>
          <w:rFonts w:ascii="PT Astra Serif" w:hAnsi="PT Astra Serif"/>
          <w:sz w:val="24"/>
          <w:szCs w:val="24"/>
        </w:rPr>
      </w:pPr>
      <w:r>
        <w:rPr>
          <w:rFonts w:ascii="PT Astra Serif" w:hAnsi="PT Astra Serif"/>
          <w:sz w:val="24"/>
          <w:szCs w:val="24"/>
        </w:rPr>
        <w:t xml:space="preserve">2) освобождение от </w:t>
      </w:r>
      <w:r>
        <w:rPr>
          <w:rFonts w:ascii="PT Astra Serif" w:hAnsi="PT Astra Serif" w:eastAsia="Times New Roman" w:cs="Times New Roman"/>
          <w:sz w:val="24"/>
          <w:szCs w:val="24"/>
        </w:rPr>
        <w:t>должности</w:t>
      </w:r>
      <w:r>
        <w:rPr>
          <w:rFonts w:ascii="PT Astra Serif" w:hAnsi="PT Astra Serif"/>
          <w:sz w:val="24"/>
          <w:szCs w:val="24"/>
        </w:rPr>
        <w:t xml:space="preserve"> с лишением права </w:t>
      </w:r>
      <w:r>
        <w:rPr>
          <w:rFonts w:ascii="PT Astra Serif" w:hAnsi="PT Astra Serif" w:eastAsia="Times New Roman" w:cs="Times New Roman"/>
          <w:sz w:val="24"/>
          <w:szCs w:val="24"/>
        </w:rPr>
        <w:t>занимать должность</w:t>
      </w:r>
      <w:r>
        <w:rPr>
          <w:rFonts w:ascii="PT Astra Serif" w:hAnsi="PT Astra Serif" w:eastAsia="Times New Roman" w:cs="Times New Roman"/>
          <w:b/>
          <w:sz w:val="24"/>
          <w:szCs w:val="24"/>
        </w:rPr>
        <w:t xml:space="preserve"> </w:t>
      </w:r>
      <w:r>
        <w:rPr>
          <w:rFonts w:ascii="PT Astra Serif" w:hAnsi="PT Astra Serif"/>
          <w:sz w:val="24"/>
          <w:szCs w:val="24"/>
        </w:rPr>
        <w:t>до прекращения срока его полномочий;</w:t>
      </w:r>
    </w:p>
    <w:p w14:paraId="420EEF4A">
      <w:pPr>
        <w:spacing w:after="0" w:line="0" w:lineRule="atLeast"/>
        <w:ind w:firstLine="567"/>
        <w:jc w:val="both"/>
        <w:rPr>
          <w:rFonts w:ascii="PT Astra Serif" w:hAnsi="PT Astra Serif"/>
          <w:sz w:val="24"/>
          <w:szCs w:val="24"/>
        </w:rPr>
      </w:pPr>
      <w:r>
        <w:rPr>
          <w:rFonts w:ascii="PT Astra Serif" w:hAnsi="PT Astra Serif"/>
          <w:sz w:val="24"/>
          <w:szCs w:val="24"/>
        </w:rPr>
        <w:t xml:space="preserve">3) запрет </w:t>
      </w:r>
      <w:r>
        <w:rPr>
          <w:rFonts w:ascii="PT Astra Serif" w:hAnsi="PT Astra Serif" w:eastAsia="Times New Roman" w:cs="Times New Roman"/>
          <w:sz w:val="24"/>
          <w:szCs w:val="24"/>
        </w:rPr>
        <w:t>занимать должности</w:t>
      </w:r>
      <w:r>
        <w:rPr>
          <w:rFonts w:ascii="PT Astra Serif" w:hAnsi="PT Astra Serif"/>
          <w:sz w:val="24"/>
          <w:szCs w:val="24"/>
        </w:rPr>
        <w:t xml:space="preserve"> </w:t>
      </w:r>
      <w:r>
        <w:rPr>
          <w:rFonts w:ascii="PT Astra Serif" w:hAnsi="PT Astra Serif" w:cs="PT Astra Serif"/>
          <w:bCs/>
          <w:sz w:val="24"/>
          <w:szCs w:val="24"/>
        </w:rPr>
        <w:t>в соответствующем органе местного самоуправления</w:t>
      </w:r>
      <w:r>
        <w:rPr>
          <w:rFonts w:ascii="PT Astra Serif" w:hAnsi="PT Astra Serif"/>
          <w:sz w:val="24"/>
          <w:szCs w:val="24"/>
        </w:rPr>
        <w:t xml:space="preserve"> до прекращения срока его полномочий.</w:t>
      </w:r>
    </w:p>
    <w:p w14:paraId="5A17134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16.</w:t>
      </w:r>
      <w:r>
        <w:rPr>
          <w:rFonts w:ascii="Times New Roman" w:hAnsi="Times New Roman" w:cs="Times New Roman"/>
          <w:sz w:val="24"/>
          <w:szCs w:val="24"/>
        </w:rPr>
        <w:t xml:space="preserve">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fldChar w:fldCharType="begin"/>
      </w:r>
      <w:r>
        <w:instrText xml:space="preserve"> HYPERLINK "https://login.consultant.ru/link/?req=doc&amp;base=LAW&amp;n=495137&amp;dst=336" </w:instrText>
      </w:r>
      <w:r>
        <w:fldChar w:fldCharType="separate"/>
      </w:r>
      <w:r>
        <w:rPr>
          <w:rFonts w:ascii="Times New Roman" w:hAnsi="Times New Roman" w:cs="Times New Roman"/>
          <w:sz w:val="24"/>
          <w:szCs w:val="24"/>
        </w:rPr>
        <w:t>частями 3</w:t>
      </w:r>
      <w:r>
        <w:rPr>
          <w:rFonts w:ascii="Times New Roman" w:hAnsi="Times New Roman" w:cs="Times New Roman"/>
          <w:sz w:val="24"/>
          <w:szCs w:val="24"/>
        </w:rPr>
        <w:fldChar w:fldCharType="end"/>
      </w:r>
      <w:r>
        <w:rPr>
          <w:rFonts w:ascii="Times New Roman" w:hAnsi="Times New Roman" w:cs="Times New Roman"/>
          <w:sz w:val="24"/>
          <w:szCs w:val="24"/>
        </w:rPr>
        <w:t xml:space="preserve"> - </w:t>
      </w:r>
      <w:r>
        <w:fldChar w:fldCharType="begin"/>
      </w:r>
      <w:r>
        <w:instrText xml:space="preserve"> HYPERLINK "https://login.consultant.ru/link/?req=doc&amp;base=LAW&amp;n=495137&amp;dst=339" </w:instrText>
      </w:r>
      <w:r>
        <w:fldChar w:fldCharType="separate"/>
      </w:r>
      <w:r>
        <w:rPr>
          <w:rFonts w:ascii="Times New Roman" w:hAnsi="Times New Roman" w:cs="Times New Roman"/>
          <w:sz w:val="24"/>
          <w:szCs w:val="24"/>
        </w:rPr>
        <w:t>6 статьи 13</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25 декабря 2008 года N 273-ФЗ "О противодействии коррупции".</w:t>
      </w:r>
    </w:p>
    <w:p w14:paraId="656E99F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17. Глава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вправе вынести предупреждение, объявить выговор главе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w:t>
      </w:r>
    </w:p>
    <w:p w14:paraId="73F1F33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18. Гарантии прав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62C278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19.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Главой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14:paraId="1FADE9D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 Не является основанием для привлечения к ответственности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FC904F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21. Глава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не вправе:</w:t>
      </w:r>
    </w:p>
    <w:p w14:paraId="043488E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заниматься предпринимательской деятельностью лично или через доверенных лиц;</w:t>
      </w:r>
    </w:p>
    <w:p w14:paraId="254BCBC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участвовать в управлении коммерческой или некоммерческой организацией, за исключением следующих случаев:</w:t>
      </w:r>
    </w:p>
    <w:p w14:paraId="0FF239F6">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1483723">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
    <w:p w14:paraId="71642F1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14:paraId="2FF50ED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F60D96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 иные случаи, предусмотренные федеральными законами;</w:t>
      </w:r>
    </w:p>
    <w:p w14:paraId="51F4BA8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96F981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F9664EC">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 Глава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в своей деятельности подконтролен и подотчетен населению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и Собранию депутатов сельского поселения.</w:t>
      </w:r>
    </w:p>
    <w:p w14:paraId="24E1CF6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23.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представляет </w:t>
      </w:r>
      <w:r>
        <w:rPr>
          <w:rFonts w:ascii="Times New Roman" w:hAnsi="Times New Roman" w:eastAsia="Times New Roman" w:cs="Times New Roman"/>
          <w:sz w:val="24"/>
          <w:szCs w:val="24"/>
        </w:rPr>
        <w:t>Собранию депутатов сельского поселения</w:t>
      </w:r>
      <w:r>
        <w:rPr>
          <w:rFonts w:ascii="Times New Roman" w:hAnsi="Times New Roman" w:cs="Times New Roman"/>
          <w:sz w:val="24"/>
          <w:szCs w:val="24"/>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Pr>
          <w:rFonts w:ascii="Times New Roman" w:hAnsi="Times New Roman" w:eastAsia="Times New Roman" w:cs="Times New Roman"/>
          <w:sz w:val="24"/>
          <w:szCs w:val="24"/>
        </w:rPr>
        <w:t>Собранию депутатов сельского поселения</w:t>
      </w:r>
      <w:r>
        <w:rPr>
          <w:rFonts w:ascii="Times New Roman" w:hAnsi="Times New Roman" w:cs="Times New Roman"/>
          <w:sz w:val="24"/>
          <w:szCs w:val="24"/>
        </w:rPr>
        <w:t>.</w:t>
      </w:r>
    </w:p>
    <w:p w14:paraId="10EE2CC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В случае, если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Times New Roman" w:hAnsi="Times New Roman" w:eastAsia="Times New Roman" w:cs="Times New Roman"/>
          <w:sz w:val="24"/>
          <w:szCs w:val="24"/>
        </w:rPr>
        <w:t>заместитель Главы сельского поселения</w:t>
      </w:r>
      <w:r>
        <w:rPr>
          <w:rFonts w:ascii="Times New Roman" w:hAnsi="Times New Roman" w:cs="Times New Roman"/>
          <w:sz w:val="24"/>
          <w:szCs w:val="24"/>
        </w:rPr>
        <w:t xml:space="preserve"> или муниципальный служащий уполномоченный по должностной инструкции.</w:t>
      </w:r>
    </w:p>
    <w:p w14:paraId="2DE208D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bookmarkStart w:id="3" w:name="P739"/>
      <w:bookmarkEnd w:id="3"/>
      <w:r>
        <w:rPr>
          <w:rFonts w:ascii="Times New Roman" w:hAnsi="Times New Roman" w:eastAsia="Times New Roman" w:cs="Times New Roman"/>
          <w:sz w:val="24"/>
          <w:szCs w:val="24"/>
        </w:rPr>
        <w:t>25. Главе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предоставляются гарантии предусмотренные статьей 26 Федерального закона от 20.03.2025 № 33-ФЗ.</w:t>
      </w:r>
    </w:p>
    <w:p w14:paraId="43E3306A">
      <w:pPr>
        <w:spacing w:after="0" w:line="240" w:lineRule="auto"/>
        <w:ind w:firstLine="709"/>
        <w:jc w:val="both"/>
        <w:rPr>
          <w:rFonts w:ascii="Times New Roman" w:hAnsi="Times New Roman" w:eastAsia="Times New Roman" w:cs="Times New Roman"/>
          <w:sz w:val="24"/>
          <w:szCs w:val="24"/>
        </w:rPr>
      </w:pPr>
    </w:p>
    <w:p w14:paraId="4CF78026">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28. Полномочия Главы сельского поселения</w:t>
      </w:r>
    </w:p>
    <w:p w14:paraId="3CD49E6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r>
        <w:rPr>
          <w:rFonts w:ascii="Times New Roman" w:hAnsi="Times New Roman" w:eastAsia="Times New Roman" w:cs="Times New Roman"/>
          <w:sz w:val="24"/>
          <w:szCs w:val="24"/>
          <w14:ligatures w14:val="standardContextual"/>
        </w:rPr>
        <w:t xml:space="preserve">В исключительной компетенции Главы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находятся</w:t>
      </w:r>
      <w:r>
        <w:rPr>
          <w:rFonts w:ascii="Times New Roman" w:hAnsi="Times New Roman" w:eastAsia="Times New Roman" w:cs="Times New Roman"/>
          <w:sz w:val="24"/>
          <w:szCs w:val="24"/>
        </w:rPr>
        <w:t>:</w:t>
      </w:r>
    </w:p>
    <w:p w14:paraId="06D14970">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1) представительство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6558A75">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2) подписание и обнародование в порядке, установленном настоящим Уставом, нормативных правовых актов, принятых Собранием депутатов </w:t>
      </w:r>
      <w:r>
        <w:rPr>
          <w:rFonts w:ascii="Times New Roman" w:hAnsi="Times New Roman" w:eastAsia="Times New Roman" w:cs="Times New Roman"/>
          <w:sz w:val="24"/>
          <w:szCs w:val="24"/>
        </w:rPr>
        <w:t>сельского поселения</w:t>
      </w:r>
    </w:p>
    <w:p w14:paraId="709373C2">
      <w:pPr>
        <w:widowControl w:val="0"/>
        <w:autoSpaceDE w:val="0"/>
        <w:autoSpaceDN w:val="0"/>
        <w:adjustRightInd w:val="0"/>
        <w:spacing w:after="0"/>
        <w:ind w:firstLine="709"/>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3) издание в пределах своих полномочий правовых актов;</w:t>
      </w:r>
    </w:p>
    <w:p w14:paraId="0A2B352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4) право требования созыва внеочередного заседания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w:t>
      </w:r>
    </w:p>
    <w:p w14:paraId="71F4AF8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14:ligatures w14:val="standardContextual"/>
        </w:rPr>
        <w:t xml:space="preserve">2. Глава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возглавляя администрацию </w:t>
      </w:r>
      <w:r>
        <w:rPr>
          <w:rFonts w:ascii="Times New Roman" w:hAnsi="Times New Roman" w:eastAsia="Times New Roman" w:cs="Times New Roman"/>
          <w:sz w:val="24"/>
          <w:szCs w:val="24"/>
        </w:rPr>
        <w:t>сельского поселения</w:t>
      </w:r>
      <w:r>
        <w:rPr>
          <w:rFonts w:ascii="Times New Roman" w:hAnsi="Times New Roman" w:eastAsia="Times New Roman" w:cs="Times New Roman"/>
          <w:sz w:val="24"/>
          <w:szCs w:val="24"/>
          <w14:ligatures w14:val="standardContextual"/>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eastAsia="Times New Roman" w:cs="Times New Roman"/>
          <w:sz w:val="24"/>
          <w:szCs w:val="24"/>
        </w:rPr>
        <w:t>Республики Дагестан</w:t>
      </w:r>
      <w:r>
        <w:rPr>
          <w:rFonts w:ascii="Times New Roman" w:hAnsi="Times New Roman" w:eastAsia="Times New Roman" w:cs="Times New Roman"/>
          <w:sz w:val="24"/>
          <w:szCs w:val="24"/>
          <w14:ligatures w14:val="standardContextual"/>
        </w:rPr>
        <w:t>.</w:t>
      </w:r>
    </w:p>
    <w:p w14:paraId="26D0D59A">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Глава сельского поселения</w:t>
      </w:r>
      <w:r>
        <w:rPr>
          <w:rFonts w:ascii="Times New Roman" w:hAnsi="Times New Roman" w:eastAsia="Times New Roman" w:cs="Times New Roman"/>
          <w:sz w:val="24"/>
          <w:szCs w:val="24"/>
          <w14:ligatures w14:val="standardContextual"/>
        </w:rPr>
        <w:t xml:space="preserve"> также</w:t>
      </w:r>
      <w:r>
        <w:rPr>
          <w:rFonts w:ascii="Times New Roman" w:hAnsi="Times New Roman" w:eastAsia="Times New Roman" w:cs="Times New Roman"/>
          <w:sz w:val="24"/>
          <w:szCs w:val="24"/>
        </w:rPr>
        <w:t xml:space="preserve"> осуществляет следующие полномочия:</w:t>
      </w:r>
    </w:p>
    <w:p w14:paraId="38B6B8C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организует выполнение решений Собрания депутатов сельского поселения в рамках своих полномочий;</w:t>
      </w:r>
    </w:p>
    <w:p w14:paraId="458030F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обладает правом внесения в Собрание депутатов сельского поселения проектов муниципальных правовых актов;</w:t>
      </w:r>
    </w:p>
    <w:p w14:paraId="62E6AD5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представляет на утверждение Собрания депутатов сельского поселения проект бюджета сельского поселения и отчет об его исполнении;</w:t>
      </w:r>
    </w:p>
    <w:p w14:paraId="770E699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14:paraId="781C2EB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14:paraId="49B1DC1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14:paraId="76BDF7D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назначает и освобождает от должности заместителя Главы администрации </w:t>
      </w:r>
    </w:p>
    <w:p w14:paraId="1FB1865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назначает и освобождает от должности сотрудников администрации сельского поселения и утверждает их должностные инструкции;</w:t>
      </w:r>
    </w:p>
    <w:p w14:paraId="01D0F5B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принимает меры поощрения и дисциплинарной ответственности к назначенным им должностным лицам;</w:t>
      </w:r>
    </w:p>
    <w:p w14:paraId="78C4E0A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14:paraId="28776E2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заключает договоры и соглашения от имени сельского поселения, открывает счета в банках;</w:t>
      </w:r>
    </w:p>
    <w:p w14:paraId="0139C5D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рассматривает отчеты и доклады руководителей органов администрации сельского поселения;</w:t>
      </w:r>
    </w:p>
    <w:p w14:paraId="47BB376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14:paraId="7F3C7FB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14:paraId="6A257B5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от имени сельского поселения подписывает исковые заявления в суды;</w:t>
      </w:r>
    </w:p>
    <w:p w14:paraId="33135ED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14:paraId="03C8CB2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14:paraId="6EFC35E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14:paraId="2E7FEC2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14:paraId="54937A1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 координирует деятельность органов территориального общественного самоуправления;</w:t>
      </w:r>
    </w:p>
    <w:p w14:paraId="0C65D8B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14:paraId="5E375BA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22) возглавляет и координирует деятельность по предотвращению чрезвычайных ситуаций в сельском поселении и ликвидации их последствий;</w:t>
      </w:r>
    </w:p>
    <w:p w14:paraId="54A6AE1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42037F3A">
      <w:pPr>
        <w:spacing w:after="0" w:line="240" w:lineRule="auto"/>
        <w:ind w:firstLine="709"/>
        <w:jc w:val="both"/>
        <w:rPr>
          <w:rFonts w:ascii="Times New Roman" w:hAnsi="Times New Roman" w:eastAsia="Times New Roman" w:cs="Times New Roman"/>
          <w:sz w:val="24"/>
          <w:szCs w:val="24"/>
        </w:rPr>
      </w:pPr>
    </w:p>
    <w:p w14:paraId="3398DD49">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29. Досрочное прекращение полномочий Главы сельского поселения</w:t>
      </w:r>
    </w:p>
    <w:p w14:paraId="74E9AB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 Полномочия Главы сельского поселения прекращаются досрочно в случаях</w:t>
      </w:r>
      <w:r>
        <w:rPr>
          <w:rFonts w:ascii="Times New Roman" w:hAnsi="Times New Roman" w:cs="Times New Roman"/>
          <w:sz w:val="24"/>
          <w:szCs w:val="24"/>
        </w:rPr>
        <w:t xml:space="preserve"> предусмотренных </w:t>
      </w:r>
      <w:r>
        <w:fldChar w:fldCharType="begin"/>
      </w:r>
      <w:r>
        <w:instrText xml:space="preserve"> HYPERLINK "https://login.consultant.ru/link/?req=doc&amp;base=LAW&amp;n=501319&amp;dst=100395" </w:instrText>
      </w:r>
      <w:r>
        <w:fldChar w:fldCharType="separate"/>
      </w:r>
      <w:r>
        <w:rPr>
          <w:rFonts w:ascii="Times New Roman" w:hAnsi="Times New Roman" w:cs="Times New Roman"/>
          <w:sz w:val="24"/>
          <w:szCs w:val="24"/>
        </w:rPr>
        <w:t>частью 1 статьи 30</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20.03.2025 № 33-ФЗ, а также в следующих случаях:</w:t>
      </w:r>
    </w:p>
    <w:p w14:paraId="143F1C20">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утрата доверия Президента Российской Федерации;</w:t>
      </w:r>
    </w:p>
    <w:p w14:paraId="0D304E09">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удаление в отставку;</w:t>
      </w:r>
    </w:p>
    <w:p w14:paraId="5CAC5D53">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отрешение от должности;</w:t>
      </w:r>
    </w:p>
    <w:p w14:paraId="4D61B9B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3DEF9DA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 преобразование муниципального образования, осуществляемое в соответствии с </w:t>
      </w:r>
      <w:r>
        <w:fldChar w:fldCharType="begin"/>
      </w:r>
      <w:r>
        <w:instrText xml:space="preserve"> HYPERLINK "https://login.consultant.ru/link/?req=doc&amp;base=LAW&amp;n=501319&amp;dst=100098" </w:instrText>
      </w:r>
      <w:r>
        <w:fldChar w:fldCharType="separate"/>
      </w:r>
      <w:r>
        <w:rPr>
          <w:rFonts w:ascii="Times New Roman" w:hAnsi="Times New Roman" w:cs="Times New Roman"/>
          <w:sz w:val="24"/>
          <w:szCs w:val="24"/>
        </w:rPr>
        <w:t>частями 6</w:t>
      </w:r>
      <w:r>
        <w:rPr>
          <w:rFonts w:ascii="Times New Roman" w:hAnsi="Times New Roman" w:cs="Times New Roman"/>
          <w:sz w:val="24"/>
          <w:szCs w:val="24"/>
        </w:rPr>
        <w:fldChar w:fldCharType="end"/>
      </w:r>
      <w:r>
        <w:rPr>
          <w:rFonts w:ascii="Times New Roman" w:hAnsi="Times New Roman" w:cs="Times New Roman"/>
          <w:sz w:val="24"/>
          <w:szCs w:val="24"/>
        </w:rPr>
        <w:t xml:space="preserve"> и 7 статьи 12 Федерального закона от 20.03.2025 № 33-ФЗ;</w:t>
      </w:r>
    </w:p>
    <w:p w14:paraId="3B3D9D0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14:paraId="75E92CDB">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CA92E09">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Собрание депутатов сельского поселения в соответствии с </w:t>
      </w:r>
      <w:r>
        <w:rPr>
          <w:rFonts w:ascii="Times New Roman" w:hAnsi="Times New Roman" w:eastAsia="Times New Roman" w:cs="Times New Roman"/>
          <w:sz w:val="24"/>
          <w:szCs w:val="24"/>
          <w14:ligatures w14:val="standardContextual"/>
        </w:rPr>
        <w:t>Федеральным законом от 20.03.2025 № 33-ФЗ</w:t>
      </w:r>
      <w:r>
        <w:rPr>
          <w:rFonts w:ascii="Times New Roman" w:hAnsi="Times New Roman" w:eastAsia="Times New Roman" w:cs="Times New Roman"/>
          <w:sz w:val="24"/>
          <w:szCs w:val="24"/>
        </w:rPr>
        <w:t xml:space="preserve"> вправе удалить Главу сельского поселения в отставку по инициативе депутатов или по инициативе</w:t>
      </w:r>
      <w:r>
        <w:rPr>
          <w:rFonts w:ascii="Times New Roman" w:hAnsi="Times New Roman" w:cs="Times New Roman"/>
          <w:sz w:val="24"/>
          <w:szCs w:val="24"/>
        </w:rPr>
        <w:t xml:space="preserve"> Главы </w:t>
      </w:r>
      <w:r>
        <w:rPr>
          <w:rFonts w:ascii="Times New Roman" w:hAnsi="Times New Roman" w:eastAsia="Times New Roman" w:cs="Times New Roman"/>
          <w:sz w:val="24"/>
          <w:szCs w:val="24"/>
        </w:rPr>
        <w:t>Республики Дагестан.</w:t>
      </w:r>
    </w:p>
    <w:p w14:paraId="5D1FD11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Основаниями для удаления Главы сельского поселения в отставку являются:</w:t>
      </w:r>
    </w:p>
    <w:p w14:paraId="0CFC368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 решения, действия (бездействия) Главы сельского поселения, повлекшие</w:t>
      </w:r>
      <w:r>
        <w:rPr>
          <w:rFonts w:ascii="Times New Roman" w:hAnsi="Times New Roman" w:cs="Times New Roman"/>
          <w:sz w:val="24"/>
          <w:szCs w:val="24"/>
        </w:rPr>
        <w:t xml:space="preserve"> за собой наступление последствий</w:t>
      </w:r>
      <w:r>
        <w:rPr>
          <w:rFonts w:ascii="Times New Roman" w:hAnsi="Times New Roman" w:eastAsia="Times New Roman" w:cs="Times New Roman"/>
          <w:sz w:val="24"/>
          <w:szCs w:val="24"/>
        </w:rPr>
        <w:t>:</w:t>
      </w:r>
    </w:p>
    <w:p w14:paraId="3E96801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r>
        <w:fldChar w:fldCharType="begin"/>
      </w:r>
      <w:r>
        <w:instrText xml:space="preserve"> HYPERLINK "https://login.consultant.ru/link/?req=doc&amp;base=LAW&amp;n=508374" </w:instrText>
      </w:r>
      <w:r>
        <w:fldChar w:fldCharType="separate"/>
      </w:r>
      <w:r>
        <w:rPr>
          <w:rFonts w:ascii="Times New Roman" w:hAnsi="Times New Roman" w:cs="Times New Roman"/>
          <w:sz w:val="24"/>
          <w:szCs w:val="24"/>
        </w:rPr>
        <w:t>кодексом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в отношении бюджетов указанных муниципальных образований;</w:t>
      </w:r>
    </w:p>
    <w:p w14:paraId="556EE01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Pr>
          <w:rFonts w:ascii="Times New Roman" w:hAnsi="Times New Roman" w:eastAsia="Times New Roman" w:cs="Times New Roman"/>
          <w:sz w:val="24"/>
          <w:szCs w:val="24"/>
        </w:rPr>
        <w:t>;</w:t>
      </w:r>
    </w:p>
    <w:p w14:paraId="01820FF8">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w:t>
      </w:r>
      <w:r>
        <w:rPr>
          <w:rFonts w:ascii="Times New Roman" w:hAnsi="Times New Roman" w:eastAsia="Times New Roman" w:cs="Times New Roman"/>
          <w:sz w:val="24"/>
          <w:szCs w:val="24"/>
          <w14:ligatures w14:val="standardContextual"/>
        </w:rPr>
        <w:t xml:space="preserve"> от 20.03.2025 № 33-ФЗ</w:t>
      </w:r>
      <w:r>
        <w:rPr>
          <w:rFonts w:ascii="Times New Roman" w:hAnsi="Times New Roman" w:eastAsia="Times New Roman" w:cs="Times New Roman"/>
          <w:sz w:val="24"/>
          <w:szCs w:val="24"/>
        </w:rPr>
        <w:t>,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отдельных государственных полномочий, переданных органам местного самоуправления федеральными законами и законами Республики Дагестан;</w:t>
      </w:r>
    </w:p>
    <w:p w14:paraId="065B918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14:paraId="5D70EA6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4) несоблюдение ограничений, запретов, неисполнение обязанностей, которые установлены </w:t>
      </w:r>
      <w:r>
        <w:fldChar w:fldCharType="begin"/>
      </w:r>
      <w:r>
        <w:instrText xml:space="preserve"> HYPERLINK "https://login.consultant.ru/link/?req=doc&amp;base=LAW&amp;n=495137&amp;dst=35" </w:instrText>
      </w:r>
      <w:r>
        <w:fldChar w:fldCharType="separate"/>
      </w:r>
      <w:r>
        <w:rPr>
          <w:rFonts w:ascii="Times New Roman" w:hAnsi="Times New Roman" w:cs="Times New Roman"/>
          <w:sz w:val="24"/>
          <w:szCs w:val="24"/>
        </w:rPr>
        <w:t>законодательством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о противодействии коррупции</w:t>
      </w:r>
      <w:r>
        <w:rPr>
          <w:rFonts w:ascii="Times New Roman" w:hAnsi="Times New Roman" w:eastAsia="Times New Roman" w:cs="Times New Roman"/>
          <w:sz w:val="24"/>
          <w:szCs w:val="24"/>
        </w:rPr>
        <w:t>;</w:t>
      </w:r>
    </w:p>
    <w:p w14:paraId="77C9AAAF">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721B8C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систематическое недостижение показателей для оценки эффективности деятельности органов местного самоуправления. </w:t>
      </w:r>
    </w:p>
    <w:p w14:paraId="56D77F73">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Pr>
          <w:rFonts w:ascii="Times New Roman" w:hAnsi="Times New Roman" w:eastAsia="Times New Roman" w:cs="Times New Roman"/>
          <w:b/>
          <w:bCs/>
          <w:i/>
          <w:iCs/>
          <w:sz w:val="24"/>
          <w:szCs w:val="24"/>
        </w:rPr>
        <w:t xml:space="preserve"> </w:t>
      </w:r>
      <w:r>
        <w:rPr>
          <w:rFonts w:ascii="Times New Roman" w:hAnsi="Times New Roman" w:eastAsia="Times New Roman" w:cs="Times New Roman"/>
          <w:sz w:val="24"/>
          <w:szCs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14:paraId="616B88C0">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Рассмотрение инициативы депутатов об удалении Главы сельского поселения в отставку осуществляется с учетом мнения Главы</w:t>
      </w:r>
      <w:r>
        <w:rPr>
          <w:rFonts w:ascii="Times New Roman" w:hAnsi="Times New Roman" w:eastAsia="Times New Roman" w:cs="Times New Roman"/>
          <w:b/>
          <w:bCs/>
          <w:i/>
          <w:iCs/>
          <w:sz w:val="24"/>
          <w:szCs w:val="24"/>
        </w:rPr>
        <w:t xml:space="preserve"> </w:t>
      </w:r>
      <w:r>
        <w:rPr>
          <w:rFonts w:ascii="Times New Roman" w:hAnsi="Times New Roman" w:eastAsia="Times New Roman" w:cs="Times New Roman"/>
          <w:sz w:val="24"/>
          <w:szCs w:val="24"/>
        </w:rPr>
        <w:t>Республики Дагестан.</w:t>
      </w:r>
    </w:p>
    <w:p w14:paraId="576357F8">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w:t>
      </w:r>
      <w:r>
        <w:fldChar w:fldCharType="begin"/>
      </w:r>
      <w:r>
        <w:instrText xml:space="preserve"> HYPERLINK "file:///D:\\Рабочий%20стол\\УСТАВ%202025\\РАБОЧИЙ%20ДОКУМЕНТ.docx" \l "P1068" </w:instrText>
      </w:r>
      <w:r>
        <w:fldChar w:fldCharType="separate"/>
      </w:r>
      <w:r>
        <w:rPr>
          <w:rFonts w:ascii="Times New Roman" w:hAnsi="Times New Roman" w:eastAsia="Times New Roman" w:cs="Times New Roman"/>
          <w:sz w:val="24"/>
          <w:szCs w:val="24"/>
        </w:rPr>
        <w:t>подпунктом «а» и «б» пункта 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части 3 настоящей статьи, решение об удалении Главы сельского поселения в отставку может быть принято только при согласии Главы</w:t>
      </w:r>
      <w:r>
        <w:rPr>
          <w:rFonts w:ascii="Times New Roman" w:hAnsi="Times New Roman" w:eastAsia="Times New Roman" w:cs="Times New Roman"/>
          <w:b/>
          <w:bCs/>
          <w:i/>
          <w:iCs/>
          <w:sz w:val="24"/>
          <w:szCs w:val="24"/>
        </w:rPr>
        <w:t xml:space="preserve"> </w:t>
      </w:r>
      <w:r>
        <w:rPr>
          <w:rFonts w:ascii="Times New Roman" w:hAnsi="Times New Roman" w:eastAsia="Times New Roman" w:cs="Times New Roman"/>
          <w:sz w:val="24"/>
          <w:szCs w:val="24"/>
        </w:rPr>
        <w:t>Республики Дагестан.</w:t>
      </w:r>
    </w:p>
    <w:p w14:paraId="69D6FAA8">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14:paraId="3EFC7902">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8. Инициатива об удалении Главы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в отставку по основанию, предусмотренному </w:t>
      </w:r>
      <w:r>
        <w:fldChar w:fldCharType="begin"/>
      </w:r>
      <w:r>
        <w:instrText xml:space="preserve"> HYPERLINK "https://login.consultant.ru/link/?req=doc&amp;base=LAW&amp;n=501319&amp;dst=100245" </w:instrText>
      </w:r>
      <w:r>
        <w:fldChar w:fldCharType="separate"/>
      </w:r>
      <w:r>
        <w:rPr>
          <w:rFonts w:ascii="Times New Roman" w:hAnsi="Times New Roman" w:cs="Times New Roman"/>
          <w:sz w:val="24"/>
          <w:szCs w:val="24"/>
        </w:rPr>
        <w:t>пунктом 6 части 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вносится в </w:t>
      </w:r>
      <w:r>
        <w:rPr>
          <w:rFonts w:ascii="Times New Roman" w:hAnsi="Times New Roman" w:eastAsia="Times New Roman" w:cs="Times New Roman"/>
          <w:sz w:val="24"/>
          <w:szCs w:val="24"/>
        </w:rPr>
        <w:t>Собрание депутатов сельского поселения</w:t>
      </w:r>
      <w:r>
        <w:rPr>
          <w:rFonts w:ascii="Times New Roman" w:hAnsi="Times New Roman" w:cs="Times New Roman"/>
          <w:sz w:val="24"/>
          <w:szCs w:val="24"/>
        </w:rPr>
        <w:t xml:space="preserve"> Главой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При этом такая инициатива может быть внесена в </w:t>
      </w:r>
      <w:r>
        <w:rPr>
          <w:rFonts w:ascii="Times New Roman" w:hAnsi="Times New Roman" w:eastAsia="Times New Roman" w:cs="Times New Roman"/>
          <w:sz w:val="24"/>
          <w:szCs w:val="24"/>
        </w:rPr>
        <w:t xml:space="preserve">Собрание депутатов сельского поселения </w:t>
      </w:r>
      <w:r>
        <w:rPr>
          <w:rFonts w:ascii="Times New Roman" w:hAnsi="Times New Roman" w:cs="Times New Roman"/>
          <w:sz w:val="24"/>
          <w:szCs w:val="24"/>
        </w:rPr>
        <w:t xml:space="preserve">Главой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не ранее чем через один год со дня вступления в должность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60025068">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14:paraId="71D9C6E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14:paraId="3149D7EE">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14:paraId="214E5A8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14:paraId="7638795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w:t>
      </w:r>
      <w:r>
        <w:rPr>
          <w:rFonts w:ascii="Times New Roman" w:hAnsi="Times New Roman" w:eastAsia="Times New Roman" w:cs="Times New Roman"/>
          <w:b/>
          <w:bCs/>
          <w:i/>
          <w:iCs/>
          <w:sz w:val="24"/>
          <w:szCs w:val="24"/>
        </w:rPr>
        <w:t xml:space="preserve"> </w:t>
      </w:r>
      <w:r>
        <w:rPr>
          <w:rFonts w:ascii="Times New Roman" w:hAnsi="Times New Roman" w:eastAsia="Times New Roman" w:cs="Times New Roman"/>
          <w:sz w:val="24"/>
          <w:szCs w:val="24"/>
        </w:rPr>
        <w:t>Республики Дагестан и проектом решения Собрания депутатов сельского поселения об удалении его в отставку;</w:t>
      </w:r>
    </w:p>
    <w:p w14:paraId="5239E54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14:paraId="5213165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14:paraId="2DE813F1">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 В случае если инициатива депутатов Собрания депутатов сельского поселения или Главы</w:t>
      </w:r>
      <w:r>
        <w:rPr>
          <w:rFonts w:ascii="Times New Roman" w:hAnsi="Times New Roman" w:eastAsia="Times New Roman" w:cs="Times New Roman"/>
          <w:b/>
          <w:bCs/>
          <w:i/>
          <w:iCs/>
          <w:sz w:val="24"/>
          <w:szCs w:val="24"/>
        </w:rPr>
        <w:t xml:space="preserve"> </w:t>
      </w:r>
      <w:r>
        <w:rPr>
          <w:rFonts w:ascii="Times New Roman" w:hAnsi="Times New Roman" w:eastAsia="Times New Roman" w:cs="Times New Roman"/>
          <w:sz w:val="24"/>
          <w:szCs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 указанный вопрос.</w:t>
      </w:r>
    </w:p>
    <w:p w14:paraId="59764924">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15.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отношении которого </w:t>
      </w:r>
      <w:r>
        <w:rPr>
          <w:rFonts w:ascii="Times New Roman" w:hAnsi="Times New Roman" w:eastAsia="Times New Roman" w:cs="Times New Roman"/>
          <w:sz w:val="24"/>
          <w:szCs w:val="24"/>
        </w:rPr>
        <w:t xml:space="preserve">Собранием депутатов сельского поселения </w:t>
      </w:r>
      <w:r>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7DD8D687">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16. В случае досрочного прекращения полномочий Главы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в течение 10 дней назначает временно исполняющего полномочия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7535BF2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17. В случае, если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полномочия которого прекращены досрочно на основании правового акта Главы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об отрешении от должности главы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или решения </w:t>
      </w:r>
      <w:r>
        <w:rPr>
          <w:rFonts w:ascii="Times New Roman" w:hAnsi="Times New Roman" w:eastAsia="Times New Roman" w:cs="Times New Roman"/>
          <w:sz w:val="24"/>
          <w:szCs w:val="24"/>
        </w:rPr>
        <w:t xml:space="preserve">Собрания депутатов сельского поселения </w:t>
      </w:r>
      <w:r>
        <w:rPr>
          <w:rFonts w:ascii="Times New Roman" w:hAnsi="Times New Roman" w:cs="Times New Roman"/>
          <w:sz w:val="24"/>
          <w:szCs w:val="24"/>
        </w:rPr>
        <w:t xml:space="preserve">об удалении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отставку, обжалует данные правовой акт или решение в судебном порядке, </w:t>
      </w:r>
      <w:r>
        <w:rPr>
          <w:rFonts w:ascii="Times New Roman" w:hAnsi="Times New Roman" w:eastAsia="Times New Roman" w:cs="Times New Roman"/>
          <w:sz w:val="24"/>
          <w:szCs w:val="24"/>
        </w:rPr>
        <w:t xml:space="preserve">Собрание депутатов сельского поселения </w:t>
      </w:r>
      <w:r>
        <w:rPr>
          <w:rFonts w:ascii="Times New Roman" w:hAnsi="Times New Roman" w:cs="Times New Roman"/>
          <w:sz w:val="24"/>
          <w:szCs w:val="24"/>
        </w:rPr>
        <w:t xml:space="preserve">не вправе принимать решение об избрании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до вступления решения суда в законную силу.</w:t>
      </w:r>
    </w:p>
    <w:p w14:paraId="27E86B8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14:paraId="5E40CC92">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14:paraId="3465698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19. В случае досрочного прекращения полномочий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14:paraId="566834BC">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20. Глава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издает правовой акт об отрешении от должности Главы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случае:</w:t>
      </w:r>
    </w:p>
    <w:p w14:paraId="116D03AF">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издания Главой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05C9B12D">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совершения Главой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не принял в пределах своих полномочий мер по исполнению решения суда.</w:t>
      </w:r>
    </w:p>
    <w:p w14:paraId="6EB607C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21. Срок, в течение которого Глава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издает правовой акт об отрешении от должности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061DDF00">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22. Глава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вправе отрешить от должности:</w:t>
      </w:r>
    </w:p>
    <w:p w14:paraId="52E1C1D7">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 главу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в случае, если в течение одного месяца со дня вынесения Главой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предупреждения, объявления выговора главе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соответствии с </w:t>
      </w:r>
      <w:r>
        <w:fldChar w:fldCharType="begin"/>
      </w:r>
      <w:r>
        <w:instrText xml:space="preserve"> HYPERLINK "https://login.consultant.ru/link/?req=doc&amp;base=LAW&amp;n=501319&amp;dst=100390" </w:instrText>
      </w:r>
      <w:r>
        <w:fldChar w:fldCharType="separate"/>
      </w:r>
      <w:r>
        <w:rPr>
          <w:rFonts w:ascii="Times New Roman" w:hAnsi="Times New Roman" w:cs="Times New Roman"/>
          <w:sz w:val="24"/>
          <w:szCs w:val="24"/>
        </w:rPr>
        <w:t>частью 7 статьи 29</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0D991557">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2) главу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w:t>
      </w:r>
      <w:r>
        <w:fldChar w:fldCharType="begin"/>
      </w:r>
      <w:r>
        <w:instrText xml:space="preserve"> HYPERLINK "https://login.consultant.ru/link/?req=doc&amp;base=LAW&amp;n=501319&amp;dst=100436" </w:instrText>
      </w:r>
      <w:r>
        <w:fldChar w:fldCharType="separate"/>
      </w:r>
      <w:r>
        <w:rPr>
          <w:rFonts w:ascii="Times New Roman" w:hAnsi="Times New Roman" w:cs="Times New Roman"/>
          <w:sz w:val="24"/>
          <w:szCs w:val="24"/>
        </w:rPr>
        <w:t>частями 2</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fldChar w:fldCharType="begin"/>
      </w:r>
      <w:r>
        <w:instrText xml:space="preserve"> HYPERLINK "https://login.consultant.ru/link/?req=doc&amp;base=LAW&amp;n=501319&amp;dst=100473" </w:instrText>
      </w:r>
      <w:r>
        <w:fldChar w:fldCharType="separate"/>
      </w:r>
      <w:r>
        <w:rPr>
          <w:rFonts w:ascii="Times New Roman" w:hAnsi="Times New Roman" w:cs="Times New Roman"/>
          <w:sz w:val="24"/>
          <w:szCs w:val="24"/>
        </w:rPr>
        <w:t>3 статьи 32</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20.03.2025 № 33-ФЗ, а также по основанию, предусмотренному </w:t>
      </w:r>
      <w:r>
        <w:fldChar w:fldCharType="begin"/>
      </w:r>
      <w:r>
        <w:instrText xml:space="preserve"> HYPERLINK "https://login.consultant.ru/link/?req=doc&amp;base=LAW&amp;n=501319&amp;dst=100245" </w:instrText>
      </w:r>
      <w:r>
        <w:fldChar w:fldCharType="separate"/>
      </w:r>
      <w:r>
        <w:rPr>
          <w:rFonts w:ascii="Times New Roman" w:hAnsi="Times New Roman" w:cs="Times New Roman"/>
          <w:sz w:val="24"/>
          <w:szCs w:val="24"/>
        </w:rPr>
        <w:t>пунктом 6 части 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с учетом мнения Собрания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не ранее чем через один год со дня вступления в должность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2677A304">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3) главу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по одному из оснований, предусмотренных </w:t>
      </w:r>
      <w:r>
        <w:fldChar w:fldCharType="begin"/>
      </w:r>
      <w:r>
        <w:instrText xml:space="preserve"> HYPERLINK "https://login.consultant.ru/link/?req=doc&amp;base=LAW&amp;n=501319&amp;dst=100239" </w:instrText>
      </w:r>
      <w:r>
        <w:fldChar w:fldCharType="separate"/>
      </w:r>
      <w:r>
        <w:rPr>
          <w:rFonts w:ascii="Times New Roman" w:hAnsi="Times New Roman" w:cs="Times New Roman"/>
          <w:sz w:val="24"/>
          <w:szCs w:val="24"/>
        </w:rPr>
        <w:t>частью 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не ранее чем через два года со дня вступления в должность главы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случае, если Главой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 xml:space="preserve">два и более раза вносились в Собрание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 были отклонены Собранием депутатов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инициативы об удалении главы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в отставку.</w:t>
      </w:r>
    </w:p>
    <w:p w14:paraId="638CED34">
      <w:pPr>
        <w:widowControl w:val="0"/>
        <w:autoSpaceDE w:val="0"/>
        <w:autoSpaceDN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23. 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отношении которого Главой </w:t>
      </w:r>
      <w:r>
        <w:rPr>
          <w:rFonts w:ascii="Times New Roman" w:hAnsi="Times New Roman" w:eastAsia="Times New Roman" w:cs="Times New Roman"/>
          <w:sz w:val="24"/>
          <w:szCs w:val="24"/>
        </w:rPr>
        <w:t xml:space="preserve">Республики Дагестан </w:t>
      </w:r>
      <w:r>
        <w:rPr>
          <w:rFonts w:ascii="Times New Roman" w:hAnsi="Times New Roman" w:cs="Times New Roman"/>
          <w:sz w:val="24"/>
          <w:szCs w:val="24"/>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B4BDBC4">
      <w:pPr>
        <w:spacing w:after="0" w:line="240" w:lineRule="auto"/>
        <w:ind w:firstLine="709"/>
        <w:jc w:val="both"/>
        <w:rPr>
          <w:rFonts w:ascii="Times New Roman" w:hAnsi="Times New Roman" w:eastAsia="Times New Roman" w:cs="Times New Roman"/>
          <w:b/>
          <w:bCs/>
          <w:sz w:val="24"/>
          <w:szCs w:val="24"/>
        </w:rPr>
      </w:pPr>
    </w:p>
    <w:p w14:paraId="25A39829">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30. Администрация сельского поселения</w:t>
      </w:r>
    </w:p>
    <w:p w14:paraId="45BB4475">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14:paraId="262CA3D6">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Администрацию сельского поселения возглавляет Глава сельского поселения на принципах единоначалия.</w:t>
      </w:r>
    </w:p>
    <w:p w14:paraId="38390F0F">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Администрация сельского поселения обладает правами юридического лица.</w:t>
      </w:r>
    </w:p>
    <w:p w14:paraId="203ADA78">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14:paraId="7799326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Администрация сельского поселения подконтрольна и подотчетна Собранию депутатов сельского поселения.</w:t>
      </w:r>
    </w:p>
    <w:p w14:paraId="49125C63">
      <w:pPr>
        <w:spacing w:after="0" w:line="240" w:lineRule="auto"/>
        <w:ind w:firstLine="709"/>
        <w:jc w:val="both"/>
        <w:rPr>
          <w:rFonts w:ascii="Times New Roman" w:hAnsi="Times New Roman" w:eastAsia="Times New Roman" w:cs="Times New Roman"/>
          <w:sz w:val="24"/>
          <w:szCs w:val="24"/>
        </w:rPr>
      </w:pPr>
    </w:p>
    <w:p w14:paraId="70CE401D">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31. Структура администрации сельского поселения</w:t>
      </w:r>
    </w:p>
    <w:p w14:paraId="3C8F5BE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14:paraId="4DF7671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14:paraId="2528C62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14:paraId="4E1BB94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14:paraId="2415003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14:paraId="26BD221B">
      <w:pPr>
        <w:spacing w:after="0" w:line="240" w:lineRule="auto"/>
        <w:ind w:firstLine="709"/>
        <w:jc w:val="both"/>
        <w:rPr>
          <w:rFonts w:ascii="Times New Roman" w:hAnsi="Times New Roman" w:eastAsia="Times New Roman" w:cs="Times New Roman"/>
          <w:sz w:val="24"/>
          <w:szCs w:val="24"/>
        </w:rPr>
      </w:pPr>
    </w:p>
    <w:p w14:paraId="3890458D">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32. Полномочия администрации сельского поселения</w:t>
      </w:r>
    </w:p>
    <w:p w14:paraId="0CFE91B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К компетенции администрация сельского поселения относится:</w:t>
      </w:r>
    </w:p>
    <w:p w14:paraId="3532605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14:paraId="051FDAE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управление и распоряжение муниципальной собственностью сельского поселения;</w:t>
      </w:r>
    </w:p>
    <w:p w14:paraId="754DE87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14:paraId="2E08BF9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осуществление функций эмитента ценных бумаг сельского поселения;</w:t>
      </w:r>
    </w:p>
    <w:p w14:paraId="26AF6C5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14:paraId="32159BC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14:paraId="091673F9">
      <w:pPr>
        <w:spacing w:after="0" w:line="240" w:lineRule="auto"/>
        <w:ind w:firstLine="709"/>
        <w:jc w:val="both"/>
        <w:rPr>
          <w:rFonts w:ascii="Times New Roman" w:hAnsi="Times New Roman" w:eastAsia="Times New Roman" w:cs="Times New Roman"/>
          <w:b/>
          <w:bCs/>
          <w:sz w:val="24"/>
          <w:szCs w:val="24"/>
        </w:rPr>
      </w:pPr>
    </w:p>
    <w:p w14:paraId="488EB436">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33. Муниципальный контроль.</w:t>
      </w:r>
    </w:p>
    <w:p w14:paraId="35B1261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Pr>
          <w:rFonts w:ascii="Times New Roman" w:hAnsi="Times New Roman" w:cs="Times New Roman"/>
          <w:sz w:val="24"/>
          <w:szCs w:val="24"/>
        </w:rPr>
        <w:t xml:space="preserve"> с учетом положений </w:t>
      </w:r>
      <w:r>
        <w:fldChar w:fldCharType="begin"/>
      </w:r>
      <w:r>
        <w:instrText xml:space="preserve"> HYPERLINK "https://login.consultant.ru/link/?req=doc&amp;base=LAW&amp;n=501319&amp;dst=100493" </w:instrText>
      </w:r>
      <w:r>
        <w:fldChar w:fldCharType="separate"/>
      </w:r>
      <w:r>
        <w:rPr>
          <w:rFonts w:ascii="Times New Roman" w:hAnsi="Times New Roman" w:cs="Times New Roman"/>
          <w:sz w:val="24"/>
          <w:szCs w:val="24"/>
        </w:rPr>
        <w:t>частей 5</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fldChar w:fldCharType="begin"/>
      </w:r>
      <w:r>
        <w:instrText xml:space="preserve"> HYPERLINK "https://login.consultant.ru/link/?req=doc&amp;base=LAW&amp;n=501319&amp;dst=100497" </w:instrText>
      </w:r>
      <w:r>
        <w:fldChar w:fldCharType="separate"/>
      </w:r>
      <w:r>
        <w:rPr>
          <w:rFonts w:ascii="Times New Roman" w:hAnsi="Times New Roman" w:cs="Times New Roman"/>
          <w:sz w:val="24"/>
          <w:szCs w:val="24"/>
        </w:rPr>
        <w:t>9 статьи 32</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20.03.2025 № 33-ФЗ.</w:t>
      </w:r>
    </w:p>
    <w:p w14:paraId="4D71450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Органы местного самоуправления и должностные лица местного самоуправления, наделенные в соответствии с уставом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 принятым в соответствии с ним нормативным правовым актам </w:t>
      </w:r>
      <w:r>
        <w:rPr>
          <w:rFonts w:ascii="Times New Roman" w:hAnsi="Times New Roman" w:eastAsia="Times New Roman" w:cs="Times New Roman"/>
          <w:sz w:val="24"/>
          <w:szCs w:val="24"/>
        </w:rPr>
        <w:t>Собрания депутатов сельского поселения</w:t>
      </w:r>
      <w:r>
        <w:rPr>
          <w:rFonts w:ascii="Times New Roman" w:hAnsi="Times New Roman" w:cs="Times New Roman"/>
          <w:sz w:val="24"/>
          <w:szCs w:val="24"/>
        </w:rPr>
        <w:t>.</w:t>
      </w:r>
    </w:p>
    <w:p w14:paraId="4A5C94CF">
      <w:pPr>
        <w:autoSpaceDE w:val="0"/>
        <w:autoSpaceDN w:val="0"/>
        <w:adjustRightInd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w:t>
      </w:r>
      <w:r>
        <w:rPr>
          <w:rFonts w:ascii="Times New Roman" w:hAnsi="Times New Roman" w:cs="Times New Roman"/>
          <w:sz w:val="24"/>
          <w:szCs w:val="24"/>
        </w:rPr>
        <w:t xml:space="preserve">Организация и осуществление видов муниципального контроля регулируются Федеральным </w:t>
      </w:r>
      <w:r>
        <w:fldChar w:fldCharType="begin"/>
      </w:r>
      <w:r>
        <w:instrText xml:space="preserve"> HYPERLINK "consultantplus://offline/ref=EC407190B39472BAB2550BC0DB111917BDB88BEFCCBA4433D7CCC28212B10F24F701B4F3A1AC61317A3E394CD0653EM" </w:instrText>
      </w:r>
      <w:r>
        <w:fldChar w:fldCharType="separate"/>
      </w:r>
      <w:r>
        <w:rPr>
          <w:rFonts w:ascii="Times New Roman" w:hAnsi="Times New Roman" w:cs="Times New Roman"/>
          <w:sz w:val="24"/>
          <w:szCs w:val="24"/>
        </w:rPr>
        <w:t>законом</w:t>
      </w:r>
      <w:r>
        <w:rPr>
          <w:rFonts w:ascii="Times New Roman" w:hAnsi="Times New Roman" w:cs="Times New Roman"/>
          <w:sz w:val="24"/>
          <w:szCs w:val="24"/>
        </w:rPr>
        <w:fldChar w:fldCharType="end"/>
      </w:r>
      <w:r>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14:paraId="24F57F66">
      <w:pPr>
        <w:spacing w:after="0" w:line="240" w:lineRule="auto"/>
        <w:ind w:firstLine="709"/>
        <w:jc w:val="both"/>
        <w:rPr>
          <w:rFonts w:ascii="Times New Roman" w:hAnsi="Times New Roman" w:eastAsia="Times New Roman" w:cs="Times New Roman"/>
          <w:sz w:val="24"/>
          <w:szCs w:val="24"/>
        </w:rPr>
      </w:pPr>
    </w:p>
    <w:p w14:paraId="7185C48F">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34. Муниципальная служба</w:t>
      </w:r>
    </w:p>
    <w:p w14:paraId="351231E1">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F42E29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14:paraId="3965CE8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На муниципальных служащих распространяется действие трудового законодательства с особенностями, предусмотренными Федеральным </w:t>
      </w:r>
      <w:r>
        <w:fldChar w:fldCharType="begin"/>
      </w:r>
      <w:r>
        <w:instrText xml:space="preserve"> HYPERLINK "https://login.consultant.ru/link/?req=doc&amp;base=LAW&amp;n=487004" </w:instrText>
      </w:r>
      <w:r>
        <w:fldChar w:fldCharType="separate"/>
      </w:r>
      <w:r>
        <w:rPr>
          <w:rFonts w:ascii="Times New Roman" w:hAnsi="Times New Roman" w:eastAsia="Times New Roman" w:cs="Times New Roman"/>
          <w:sz w:val="24"/>
          <w:szCs w:val="24"/>
        </w:rPr>
        <w:t>законом</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от 2 марта 2007 года № 25-ФЗ «О муниципальной службе в Российской Федерации» (далее - Федеральный закон </w:t>
      </w:r>
      <w:r>
        <w:rPr>
          <w:rFonts w:ascii="Times New Roman" w:hAnsi="Times New Roman" w:eastAsia="Times New Roman" w:cs="Times New Roman"/>
          <w:sz w:val="24"/>
          <w:szCs w:val="24"/>
          <w14:ligatures w14:val="standardContextual"/>
        </w:rPr>
        <w:t>от 2 марта 2007 года № 25-ФЗ)</w:t>
      </w:r>
      <w:r>
        <w:rPr>
          <w:rFonts w:ascii="Times New Roman" w:hAnsi="Times New Roman" w:eastAsia="Times New Roman" w:cs="Times New Roman"/>
          <w:sz w:val="24"/>
          <w:szCs w:val="24"/>
        </w:rPr>
        <w:t>.</w:t>
      </w:r>
    </w:p>
    <w:p w14:paraId="7BB0D7B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Для обеспечения правовой и социальной защищенности муниципальным служащим сельского поселения</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предоставляются гарантии в соответствии с Федеральным </w:t>
      </w:r>
      <w:r>
        <w:fldChar w:fldCharType="begin"/>
      </w:r>
      <w:r>
        <w:instrText xml:space="preserve"> HYPERLINK "https://login.consultant.ru/link/?req=doc&amp;base=LAW&amp;n=487004" </w:instrText>
      </w:r>
      <w:r>
        <w:fldChar w:fldCharType="separate"/>
      </w:r>
      <w:r>
        <w:rPr>
          <w:rFonts w:ascii="Times New Roman" w:hAnsi="Times New Roman" w:eastAsia="Times New Roman" w:cs="Times New Roman"/>
          <w:sz w:val="24"/>
          <w:szCs w:val="24"/>
        </w:rPr>
        <w:t>законом</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14:ligatures w14:val="standardContextual"/>
        </w:rPr>
        <w:t xml:space="preserve"> от 2 марта 2007 года № 25-ФЗ</w:t>
      </w:r>
      <w:r>
        <w:rPr>
          <w:rFonts w:ascii="Times New Roman" w:hAnsi="Times New Roman" w:eastAsia="Times New Roman" w:cs="Times New Roman"/>
          <w:sz w:val="24"/>
          <w:szCs w:val="24"/>
        </w:rPr>
        <w:t>, а также дополнительная гарантия в виде выплаты на санаторно-курортное лечение в порядке, установленном муниципальными правовыми актами.</w:t>
      </w:r>
    </w:p>
    <w:p w14:paraId="5B29D4C4">
      <w:pPr>
        <w:spacing w:after="0" w:line="240" w:lineRule="auto"/>
        <w:ind w:firstLine="709"/>
        <w:jc w:val="both"/>
        <w:rPr>
          <w:rFonts w:ascii="Times New Roman" w:hAnsi="Times New Roman" w:eastAsia="Times New Roman" w:cs="Times New Roman"/>
          <w:sz w:val="24"/>
          <w:szCs w:val="24"/>
        </w:rPr>
      </w:pPr>
    </w:p>
    <w:p w14:paraId="0F5B2BBE">
      <w:pPr>
        <w:spacing w:after="0" w:line="240" w:lineRule="auto"/>
        <w:ind w:firstLine="709"/>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V. МУНИЦИПАЛЬНЫЕ ПРАВОВЫЕ АКТЫ</w:t>
      </w:r>
    </w:p>
    <w:p w14:paraId="5FAEF8A3">
      <w:pPr>
        <w:spacing w:after="0" w:line="240" w:lineRule="auto"/>
        <w:ind w:firstLine="709"/>
        <w:jc w:val="both"/>
        <w:rPr>
          <w:rFonts w:ascii="Times New Roman" w:hAnsi="Times New Roman" w:eastAsia="Times New Roman" w:cs="Times New Roman"/>
          <w:sz w:val="24"/>
          <w:szCs w:val="24"/>
        </w:rPr>
      </w:pPr>
    </w:p>
    <w:p w14:paraId="1D675381">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35. Система муниципальных правовых актов сельского поселения</w:t>
      </w:r>
    </w:p>
    <w:p w14:paraId="716F86F9">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14:paraId="44655E1A">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В систему муниципальных правовых актов сельского поселения входят:</w:t>
      </w:r>
    </w:p>
    <w:p w14:paraId="4FD8F00F">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правовые акты, принятые на местном референдуме, сходе граждан;</w:t>
      </w:r>
    </w:p>
    <w:p w14:paraId="1EE32C73">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решения Собрания депутатов сельского поселения;</w:t>
      </w:r>
    </w:p>
    <w:p w14:paraId="78329F39">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постановления и распоряжения Главы сельского поселения;</w:t>
      </w:r>
    </w:p>
    <w:p w14:paraId="73F05C8C">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постановления и распоряжения администрации сельского поселения;</w:t>
      </w:r>
    </w:p>
    <w:p w14:paraId="4174ABF2">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правовые акты иных органов местного самоуправления и должностных лиц местного самоуправления, предусмотренных настоящим Уставом.</w:t>
      </w:r>
    </w:p>
    <w:p w14:paraId="75988FE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14:paraId="3A802D5F">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Иные муниципальные правовые акты не должны противоречить настоящему Уставу и решениям, принятым на местном референдуме, сходе граждан.</w:t>
      </w:r>
    </w:p>
    <w:p w14:paraId="1132DC4E">
      <w:pPr>
        <w:spacing w:after="0" w:line="240" w:lineRule="auto"/>
        <w:ind w:firstLine="709"/>
        <w:jc w:val="both"/>
        <w:rPr>
          <w:rFonts w:ascii="Times New Roman" w:hAnsi="Times New Roman" w:eastAsia="Times New Roman" w:cs="Times New Roman"/>
          <w:b/>
          <w:bCs/>
          <w:sz w:val="24"/>
          <w:szCs w:val="24"/>
        </w:rPr>
      </w:pPr>
    </w:p>
    <w:p w14:paraId="5B4FBE91">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36. Устав сельского поселения</w:t>
      </w:r>
    </w:p>
    <w:p w14:paraId="33D3916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14:paraId="19F68E9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14:paraId="1501A4B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14:paraId="6EA12C8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14:paraId="20576F9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14:paraId="66B5EC5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муниципальный правовой акт о внесении изменений и дополнений в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подлежат официальному опубликованию после их государственной регистрации и вступают в силу после их официального опубликования.</w:t>
      </w:r>
    </w:p>
    <w:p w14:paraId="283C15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6. </w:t>
      </w:r>
      <w:r>
        <w:rPr>
          <w:rFonts w:ascii="Times New Roman" w:hAnsi="Times New Roman" w:cs="Times New Roman"/>
          <w:sz w:val="24"/>
          <w:szCs w:val="24"/>
        </w:rPr>
        <w:t xml:space="preserve">Глава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обязан опубликовать зарегистрированные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муниципальный правовой акт о внесении изменений и дополнений в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fldChar w:fldCharType="begin"/>
      </w:r>
      <w:r>
        <w:instrText xml:space="preserve"> HYPERLINK "https://login.consultant.ru/link/?req=doc&amp;base=LAW&amp;n=501474&amp;dst=33" </w:instrText>
      </w:r>
      <w:r>
        <w:fldChar w:fldCharType="separate"/>
      </w:r>
      <w:r>
        <w:rPr>
          <w:rFonts w:ascii="Times New Roman" w:hAnsi="Times New Roman" w:cs="Times New Roman"/>
          <w:sz w:val="24"/>
          <w:szCs w:val="24"/>
        </w:rPr>
        <w:t>частью 6 статьи 4</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w:t>
      </w:r>
    </w:p>
    <w:p w14:paraId="249088DC">
      <w:pPr>
        <w:spacing w:after="0"/>
        <w:ind w:firstLine="567"/>
        <w:contextualSpacing/>
        <w:jc w:val="both"/>
        <w:rPr>
          <w:rFonts w:ascii="Times New Roman" w:hAnsi="Times New Roman" w:cs="Times New Roman"/>
          <w:sz w:val="24"/>
          <w:szCs w:val="24"/>
        </w:rPr>
      </w:pPr>
      <w:r>
        <w:rPr>
          <w:rFonts w:ascii="Times New Roman" w:hAnsi="Times New Roman" w:eastAsia="Times New Roman" w:cs="Times New Roman"/>
          <w:sz w:val="24"/>
          <w:szCs w:val="24"/>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Pr>
          <w:rFonts w:ascii="Times New Roman" w:hAnsi="Times New Roman" w:cs="Times New Roman"/>
          <w:sz w:val="24"/>
          <w:szCs w:val="24"/>
        </w:rPr>
        <w:t xml:space="preserve">В случае, если федеральным законом, законом Республики Дагестан указанный срок не установлен, срок приведения устава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учёта предложений граждан по нему, периодичности заседаний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12E42B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8. </w:t>
      </w:r>
      <w:r>
        <w:rPr>
          <w:rFonts w:ascii="Times New Roman" w:hAnsi="Times New Roman" w:cs="Times New Roman"/>
          <w:sz w:val="24"/>
          <w:szCs w:val="24"/>
        </w:rPr>
        <w:t xml:space="preserve">Изменения и дополнения, внесенные в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за исключением случаев, установленных Федеральным законом от 20.03.2025 № 33-ФЗ.</w:t>
      </w:r>
    </w:p>
    <w:p w14:paraId="059B191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Изменения и дополнения, внесенные в устав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и предусматривающие создание контрольно-счетного органа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вступают в силу в порядке, предусмотренном </w:t>
      </w:r>
      <w:r>
        <w:fldChar w:fldCharType="begin"/>
      </w:r>
      <w:r>
        <w:instrText xml:space="preserve"> HYPERLINK "https://login.consultant.ru/link/?req=doc&amp;base=LAW&amp;n=501319&amp;dst=100894" </w:instrText>
      </w:r>
      <w:r>
        <w:fldChar w:fldCharType="separate"/>
      </w:r>
      <w:r>
        <w:rPr>
          <w:rFonts w:ascii="Times New Roman" w:hAnsi="Times New Roman" w:cs="Times New Roman"/>
          <w:sz w:val="24"/>
          <w:szCs w:val="24"/>
        </w:rPr>
        <w:t>частью 5</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w:t>
      </w:r>
    </w:p>
    <w:p w14:paraId="0CA1C8F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14:paraId="057ACEF6">
      <w:pPr>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11. Изложение устава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 xml:space="preserve">не допускается. В этом случае принимается новый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а ранее действующий устав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7A8AF789">
      <w:pPr>
        <w:spacing w:after="0" w:line="240" w:lineRule="auto"/>
        <w:ind w:firstLine="709"/>
        <w:jc w:val="both"/>
        <w:rPr>
          <w:rFonts w:ascii="Times New Roman" w:hAnsi="Times New Roman" w:eastAsia="Times New Roman" w:cs="Times New Roman"/>
          <w:sz w:val="24"/>
          <w:szCs w:val="24"/>
        </w:rPr>
      </w:pPr>
    </w:p>
    <w:p w14:paraId="61C1F718">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37. Содержание правил благоустройства территории сельского поселения</w:t>
      </w:r>
    </w:p>
    <w:p w14:paraId="7776152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14:paraId="70A320E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Правила благоустройства территории сельского поселения могут регулировать вопросы:</w:t>
      </w:r>
    </w:p>
    <w:p w14:paraId="027775C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содержания территорий общего пользования и порядка пользования такими территориями;</w:t>
      </w:r>
    </w:p>
    <w:p w14:paraId="0839670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внешнего вида фасадов и ограждающих конструкций зданий, строений, сооружений;</w:t>
      </w:r>
    </w:p>
    <w:p w14:paraId="44C7E6A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14:paraId="469C81A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14:paraId="366F411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0462149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14:paraId="1498B67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071AF81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 организации пешеходных коммуникаций, в том числе тротуаров, аллей, дорожек, тропинок;</w:t>
      </w:r>
    </w:p>
    <w:p w14:paraId="269250E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14:paraId="470E366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 уборки территории сельского поселения, в том числе в зимний период;</w:t>
      </w:r>
    </w:p>
    <w:p w14:paraId="05E18C0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 организации стоков ливневых вод;</w:t>
      </w:r>
    </w:p>
    <w:p w14:paraId="66E67FE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 порядка проведения земляных работ;</w:t>
      </w:r>
    </w:p>
    <w:p w14:paraId="4BB6085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14:paraId="0B3B27C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 определения границ прилегающих территорий в соответствии с порядком, установленным законом Республики Дагестан; </w:t>
      </w:r>
    </w:p>
    <w:p w14:paraId="3AD171A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 праздничного оформления территории сельского поселения;</w:t>
      </w:r>
    </w:p>
    <w:p w14:paraId="0667EEF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 порядка участия граждан и организаций в реализации мероприятий по благоустройству территории сельского поселения.</w:t>
      </w:r>
    </w:p>
    <w:p w14:paraId="403AECF5">
      <w:pPr>
        <w:spacing w:after="0" w:line="240" w:lineRule="auto"/>
        <w:ind w:firstLine="709"/>
        <w:jc w:val="both"/>
        <w:rPr>
          <w:rFonts w:ascii="Times New Roman" w:hAnsi="Times New Roman" w:eastAsia="Times New Roman" w:cs="Times New Roman"/>
          <w:sz w:val="24"/>
          <w:szCs w:val="24"/>
        </w:rPr>
      </w:pPr>
    </w:p>
    <w:p w14:paraId="4C6C94C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38. Порядок подготовки и принятие муниципальных правовых актов</w:t>
      </w:r>
    </w:p>
    <w:p w14:paraId="57FF662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w:t>
      </w:r>
      <w:r>
        <w:rPr>
          <w:rFonts w:ascii="Times New Roman" w:hAnsi="Times New Roman" w:cs="Times New Roman"/>
          <w:sz w:val="24"/>
          <w:szCs w:val="24"/>
        </w:rPr>
        <w:t xml:space="preserve"> на рассмотрение которых вносятся указанные проекты.</w:t>
      </w:r>
    </w:p>
    <w:p w14:paraId="73EF52B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2. </w:t>
      </w:r>
      <w:r>
        <w:rPr>
          <w:rFonts w:ascii="Times New Roman" w:hAnsi="Times New Roman" w:cs="Times New Roman"/>
          <w:sz w:val="24"/>
          <w:szCs w:val="24"/>
        </w:rPr>
        <w:t xml:space="preserve">В случае включения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за исключением:</w:t>
      </w:r>
    </w:p>
    <w:p w14:paraId="4936D66A">
      <w:pPr>
        <w:autoSpaceDE w:val="0"/>
        <w:autoSpaceDN w:val="0"/>
        <w:adjustRightInd w:val="0"/>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14:paraId="034AAD05">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проектов нормативных правовых актов Собрания депутатов сельского поселения, регулирующих бюджетные правоотношения;</w:t>
      </w:r>
    </w:p>
    <w:p w14:paraId="24AC6D07">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73ACC1F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43A43BF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r>
        <w:fldChar w:fldCharType="begin"/>
      </w:r>
      <w:r>
        <w:instrText xml:space="preserve"> HYPERLINK "https://login.consultant.ru/link/?req=doc&amp;base=LAW&amp;n=483130" </w:instrText>
      </w:r>
      <w:r>
        <w:fldChar w:fldCharType="separate"/>
      </w:r>
      <w:r>
        <w:rPr>
          <w:rFonts w:ascii="Times New Roman" w:hAnsi="Times New Roman" w:cs="Times New Roman"/>
          <w:sz w:val="24"/>
          <w:szCs w:val="24"/>
        </w:rPr>
        <w:t>кодексом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w:t>
      </w:r>
    </w:p>
    <w:p w14:paraId="3E499F6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6AAF885">
      <w:pPr>
        <w:spacing w:after="0" w:line="240" w:lineRule="auto"/>
        <w:ind w:firstLine="709"/>
        <w:jc w:val="both"/>
        <w:rPr>
          <w:rFonts w:ascii="Times New Roman" w:hAnsi="Times New Roman" w:eastAsia="Times New Roman" w:cs="Times New Roman"/>
          <w:b/>
          <w:bCs/>
          <w:sz w:val="24"/>
          <w:szCs w:val="24"/>
        </w:rPr>
      </w:pPr>
    </w:p>
    <w:p w14:paraId="7905F5D4">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Статья 39. </w:t>
      </w:r>
      <w:r>
        <w:rPr>
          <w:rFonts w:ascii="Times New Roman" w:hAnsi="Times New Roman" w:eastAsia="Times New Roman" w:cs="Times New Roman"/>
          <w:b/>
          <w:sz w:val="24"/>
          <w:szCs w:val="24"/>
        </w:rPr>
        <w:t>Обнародование муниципальных правовых актов</w:t>
      </w:r>
    </w:p>
    <w:p w14:paraId="44A468D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4CB04A5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Под обнародованием муниципального правового акта понимаются:</w:t>
      </w:r>
    </w:p>
    <w:p w14:paraId="32846F4D">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официальное опубликование муниципального правового акта;</w:t>
      </w:r>
    </w:p>
    <w:p w14:paraId="5DFB1974">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7469D350">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размещение на официальном сайте муниципального образования в информационно-телекоммуникационной сети «Интернет»;</w:t>
      </w:r>
    </w:p>
    <w:p w14:paraId="0BF406C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5980E064">
      <w:pPr>
        <w:widowControl w:val="0"/>
        <w:autoSpaceDE w:val="0"/>
        <w:autoSpaceDN w:val="0"/>
        <w:spacing w:before="220" w:after="0" w:line="240" w:lineRule="auto"/>
        <w:ind w:firstLine="567"/>
        <w:contextualSpacing/>
        <w:jc w:val="both"/>
        <w:rPr>
          <w:rFonts w:ascii="PT Astra Serif" w:hAnsi="PT Astra Serif" w:eastAsia="Times New Roman"/>
          <w:color w:val="FF0000"/>
          <w:sz w:val="24"/>
          <w:szCs w:val="24"/>
        </w:rPr>
      </w:pPr>
      <w:r>
        <w:rPr>
          <w:rFonts w:ascii="Times New Roman" w:hAnsi="Times New Roman" w:eastAsia="Times New Roman" w:cs="Times New Roman"/>
          <w:sz w:val="24"/>
          <w:szCs w:val="24"/>
        </w:rPr>
        <w:t xml:space="preserve">4. </w:t>
      </w:r>
      <w:r>
        <w:rPr>
          <w:rFonts w:ascii="Times New Roman" w:hAnsi="Times New Roman" w:eastAsia="Times New Roman" w:cs="Times New Roman"/>
          <w:color w:val="FF0000"/>
          <w:sz w:val="24"/>
          <w:szCs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районной газете «</w:t>
      </w:r>
      <w:r>
        <w:rPr>
          <w:rFonts w:ascii="PT Astra Serif" w:hAnsi="PT Astra Serif"/>
          <w:color w:val="FF0000"/>
          <w:sz w:val="24"/>
          <w:szCs w:val="24"/>
        </w:rPr>
        <w:t>Буйнакские известия</w:t>
      </w:r>
      <w:r>
        <w:rPr>
          <w:rFonts w:ascii="Times New Roman" w:hAnsi="Times New Roman" w:eastAsia="Times New Roman" w:cs="Times New Roman"/>
          <w:color w:val="FF0000"/>
          <w:sz w:val="24"/>
          <w:szCs w:val="24"/>
        </w:rPr>
        <w:t>», являющейся официальным периодическим изданием Собрания депутатов муниципального района и администрации муниципального района</w:t>
      </w:r>
      <w:r>
        <w:rPr>
          <w:rFonts w:ascii="PT Astra Serif" w:hAnsi="PT Astra Serif" w:eastAsia="Times New Roman"/>
          <w:sz w:val="24"/>
          <w:szCs w:val="24"/>
        </w:rPr>
        <w:t xml:space="preserve"> </w:t>
      </w:r>
      <w:r>
        <w:rPr>
          <w:rFonts w:ascii="PT Astra Serif" w:hAnsi="PT Astra Serif" w:eastAsia="Times New Roman"/>
          <w:color w:val="FF0000"/>
          <w:sz w:val="24"/>
          <w:szCs w:val="24"/>
        </w:rPr>
        <w:t>или первое его размещение в сетевом издании «</w:t>
      </w:r>
      <w:r>
        <w:rPr>
          <w:rFonts w:ascii="PT Astra Serif" w:hAnsi="PT Astra Serif" w:eastAsia="Times New Roman"/>
          <w:color w:val="FF0000"/>
          <w:sz w:val="24"/>
          <w:szCs w:val="24"/>
          <w:lang w:val="en-US"/>
        </w:rPr>
        <w:t>TEMIRHANSHURA</w:t>
      </w:r>
      <w:r>
        <w:rPr>
          <w:rFonts w:ascii="PT Astra Serif" w:hAnsi="PT Astra Serif" w:eastAsia="Times New Roman"/>
          <w:color w:val="FF0000"/>
          <w:sz w:val="24"/>
          <w:szCs w:val="24"/>
        </w:rPr>
        <w:t>/ТЕМИРХАН-ШУРА» (Свидетельство о регистрации средства массовой информации Эл №ФС77-69353 от 06.04.2017).</w:t>
      </w:r>
    </w:p>
    <w:p w14:paraId="446F9C2A">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r>
        <w:fldChar w:fldCharType="begin"/>
      </w:r>
      <w:r>
        <w:instrText xml:space="preserve"> HYPERLINK "https://login.consultant.ru/link/?req=doc&amp;base=LAW&amp;n=422007" </w:instrText>
      </w:r>
      <w:r>
        <w:fldChar w:fldCharType="separate"/>
      </w:r>
      <w:r>
        <w:rPr>
          <w:rFonts w:ascii="Times New Roman" w:hAnsi="Times New Roman" w:eastAsia="Times New Roman" w:cs="Times New Roman"/>
          <w:sz w:val="24"/>
          <w:szCs w:val="24"/>
        </w:rPr>
        <w:t>законом</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407B6DA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14:paraId="29337FA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14:paraId="173D8583">
      <w:pPr>
        <w:pStyle w:val="45"/>
        <w:ind w:firstLine="709"/>
        <w:jc w:val="both"/>
        <w:rPr>
          <w:rFonts w:ascii="Times New Roman" w:hAnsi="Times New Roman"/>
          <w:b/>
          <w:bCs/>
          <w:sz w:val="24"/>
          <w:szCs w:val="24"/>
        </w:rPr>
      </w:pPr>
      <w:r>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14:paraId="37DBC102">
      <w:pPr>
        <w:spacing w:after="0" w:line="240" w:lineRule="auto"/>
        <w:ind w:firstLine="709"/>
        <w:jc w:val="both"/>
        <w:rPr>
          <w:rFonts w:ascii="Times New Roman" w:hAnsi="Times New Roman" w:eastAsia="Times New Roman" w:cs="Times New Roman"/>
          <w:sz w:val="24"/>
          <w:szCs w:val="24"/>
        </w:rPr>
      </w:pPr>
    </w:p>
    <w:p w14:paraId="5D7565BC">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40. Отмена муниципальных правовых актов и приостановление их действия</w:t>
      </w:r>
    </w:p>
    <w:p w14:paraId="6528B154">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14:paraId="4EB737CB">
      <w:pPr>
        <w:widowControl w:val="0"/>
        <w:autoSpaceDE w:val="0"/>
        <w:autoSpaceDN w:val="0"/>
        <w:spacing w:before="220"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14:paraId="49DD4A6A">
      <w:pPr>
        <w:spacing w:after="0" w:line="240" w:lineRule="auto"/>
        <w:ind w:firstLine="709"/>
        <w:jc w:val="both"/>
        <w:rPr>
          <w:rFonts w:ascii="Times New Roman" w:hAnsi="Times New Roman" w:eastAsia="Times New Roman" w:cs="Times New Roman"/>
          <w:sz w:val="24"/>
          <w:szCs w:val="24"/>
        </w:rPr>
      </w:pPr>
    </w:p>
    <w:p w14:paraId="75E22371">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VI. ЭКОНОМИЧЕСКАЯ ОСНОВА МЕСТНОГО САМОУПРАВЛЕНИЯ</w:t>
      </w:r>
    </w:p>
    <w:p w14:paraId="38EAE3B2">
      <w:pPr>
        <w:spacing w:after="0" w:line="240" w:lineRule="auto"/>
        <w:ind w:firstLine="709"/>
        <w:jc w:val="both"/>
        <w:rPr>
          <w:rFonts w:ascii="Times New Roman" w:hAnsi="Times New Roman" w:eastAsia="Times New Roman" w:cs="Times New Roman"/>
          <w:sz w:val="24"/>
          <w:szCs w:val="24"/>
        </w:rPr>
      </w:pPr>
    </w:p>
    <w:p w14:paraId="3EF04633">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41. Муниципальное имущество и порядок его формирования</w:t>
      </w:r>
    </w:p>
    <w:p w14:paraId="4BDB616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1. </w:t>
      </w:r>
      <w:r>
        <w:rPr>
          <w:rFonts w:ascii="Times New Roman" w:hAnsi="Times New Roman" w:cs="Times New Roman"/>
          <w:sz w:val="24"/>
          <w:szCs w:val="24"/>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015F1A1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В собственности сельского поселения может находиться:</w:t>
      </w:r>
    </w:p>
    <w:p w14:paraId="5D5939E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имущество, предназначенное для вопросов местного значения;</w:t>
      </w:r>
    </w:p>
    <w:p w14:paraId="320B5760">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w:t>
      </w:r>
    </w:p>
    <w:p w14:paraId="1D2665D5">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12584A5C">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265143B7">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r>
        <w:fldChar w:fldCharType="begin"/>
      </w:r>
      <w:r>
        <w:instrText xml:space="preserve"> HYPERLINK "https://login.consultant.ru/link/?req=doc&amp;base=LAW&amp;n=501319&amp;dst=100535" </w:instrText>
      </w:r>
      <w:r>
        <w:fldChar w:fldCharType="separate"/>
      </w:r>
      <w:r>
        <w:rPr>
          <w:rFonts w:ascii="Times New Roman" w:hAnsi="Times New Roman" w:cs="Times New Roman"/>
          <w:sz w:val="24"/>
          <w:szCs w:val="24"/>
        </w:rPr>
        <w:t>статьей 36</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4" w:name="_Hlk201240244"/>
      <w:r>
        <w:rPr>
          <w:rFonts w:ascii="Times New Roman" w:hAnsi="Times New Roman" w:cs="Times New Roman"/>
          <w:sz w:val="24"/>
          <w:szCs w:val="24"/>
        </w:rPr>
        <w:t>Федерального закона</w:t>
      </w:r>
      <w:r>
        <w:rPr>
          <w:rFonts w:ascii="Times New Roman" w:hAnsi="Times New Roman" w:eastAsia="Times New Roman" w:cs="Times New Roman"/>
          <w:sz w:val="24"/>
          <w:szCs w:val="24"/>
          <w14:ligatures w14:val="standardContextual"/>
        </w:rPr>
        <w:t xml:space="preserve"> от 20.03.2025 № 33-ФЗ.</w:t>
      </w:r>
    </w:p>
    <w:bookmarkEnd w:id="4"/>
    <w:p w14:paraId="6E6942B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A6D9147">
      <w:pPr>
        <w:spacing w:after="0" w:line="240" w:lineRule="auto"/>
        <w:ind w:firstLine="709"/>
        <w:jc w:val="both"/>
        <w:rPr>
          <w:rFonts w:ascii="Times New Roman" w:hAnsi="Times New Roman" w:eastAsia="Times New Roman" w:cs="Times New Roman"/>
          <w:b/>
          <w:bCs/>
          <w:sz w:val="24"/>
          <w:szCs w:val="24"/>
        </w:rPr>
      </w:pPr>
    </w:p>
    <w:p w14:paraId="351457EC">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42. Владение, пользование и распоряжением муниципальным имуществом</w:t>
      </w:r>
    </w:p>
    <w:p w14:paraId="0C4EC1FD">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Органы местного самоуправления от имени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684ED3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390A9F30">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0A7CA97E">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4. Доходы от использования и приватизации муниципального имущества поступают в местный бюджет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w:t>
      </w:r>
    </w:p>
    <w:p w14:paraId="4115A113">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eastAsia="Times New Roman" w:cs="Times New Roman"/>
          <w:sz w:val="24"/>
          <w:szCs w:val="24"/>
        </w:rPr>
        <w:t xml:space="preserve">Сельское поселение </w:t>
      </w:r>
      <w:r>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3166FE43">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6. Органы местного самоуправления от имени </w:t>
      </w:r>
      <w:r>
        <w:rPr>
          <w:rFonts w:ascii="Times New Roman" w:hAnsi="Times New Roman" w:eastAsia="Times New Roman" w:cs="Times New Roman"/>
          <w:sz w:val="24"/>
          <w:szCs w:val="24"/>
        </w:rPr>
        <w:t xml:space="preserve">сельского поселения </w:t>
      </w:r>
      <w:r>
        <w:rPr>
          <w:rFonts w:ascii="Times New Roman" w:hAnsi="Times New Roman" w:cs="Times New Roman"/>
          <w:sz w:val="24"/>
          <w:szCs w:val="24"/>
        </w:rPr>
        <w:t>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F2106CE">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CCDF401">
      <w:pPr>
        <w:widowControl w:val="0"/>
        <w:autoSpaceDE w:val="0"/>
        <w:autoSpaceDN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Pr>
          <w:rFonts w:ascii="Times New Roman" w:hAnsi="Times New Roman" w:eastAsia="Times New Roman" w:cs="Times New Roman"/>
          <w:sz w:val="24"/>
          <w:szCs w:val="24"/>
        </w:rPr>
        <w:t>Республики Дагестан</w:t>
      </w:r>
      <w:r>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14:paraId="71E3D8BC">
      <w:pPr>
        <w:spacing w:after="0" w:line="240" w:lineRule="auto"/>
        <w:ind w:firstLine="709"/>
        <w:jc w:val="both"/>
        <w:rPr>
          <w:rFonts w:ascii="Times New Roman" w:hAnsi="Times New Roman" w:eastAsia="Times New Roman" w:cs="Times New Roman"/>
          <w:sz w:val="24"/>
          <w:szCs w:val="24"/>
        </w:rPr>
      </w:pPr>
    </w:p>
    <w:p w14:paraId="1A05C4F8">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43. Местный бюджет</w:t>
      </w:r>
    </w:p>
    <w:p w14:paraId="0946F9A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Сельское поселение имеет собственный бюджет (местный бюджет).</w:t>
      </w:r>
    </w:p>
    <w:p w14:paraId="58F35C1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14:paraId="27E83A9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14:paraId="573FBF1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0904B28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eastAsia="Times New Roman" w:cs="Times New Roman"/>
          <w:sz w:val="24"/>
          <w:szCs w:val="24"/>
        </w:rPr>
        <w:t xml:space="preserve">4. </w:t>
      </w:r>
      <w:r>
        <w:rPr>
          <w:rFonts w:ascii="Times New Roman" w:hAnsi="Times New Roman" w:cs="Times New Roman"/>
          <w:sz w:val="24"/>
          <w:szCs w:val="24"/>
        </w:rPr>
        <w:t xml:space="preserve">Бюджетные полномочия </w:t>
      </w:r>
      <w:r>
        <w:rPr>
          <w:rFonts w:ascii="Times New Roman" w:hAnsi="Times New Roman" w:eastAsia="Times New Roman" w:cs="Times New Roman"/>
          <w:sz w:val="24"/>
          <w:szCs w:val="24"/>
        </w:rPr>
        <w:t>сельского поселения</w:t>
      </w:r>
      <w:r>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r>
        <w:fldChar w:fldCharType="begin"/>
      </w:r>
      <w:r>
        <w:instrText xml:space="preserve"> HYPERLINK "https://login.consultant.ru/link/?req=doc&amp;base=LAW&amp;n=508374" </w:instrText>
      </w:r>
      <w:r>
        <w:fldChar w:fldCharType="separate"/>
      </w:r>
      <w:r>
        <w:rPr>
          <w:rFonts w:ascii="Times New Roman" w:hAnsi="Times New Roman" w:cs="Times New Roman"/>
          <w:sz w:val="24"/>
          <w:szCs w:val="24"/>
        </w:rPr>
        <w:t>кодексом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w:t>
      </w:r>
    </w:p>
    <w:p w14:paraId="48D322A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eastAsia="Times New Roman" w:cs="Times New Roman"/>
          <w:sz w:val="24"/>
          <w:szCs w:val="24"/>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Pr>
          <w:rFonts w:ascii="Times New Roman" w:hAnsi="Times New Roman" w:cs="Times New Roman"/>
          <w:sz w:val="24"/>
          <w:szCs w:val="24"/>
        </w:rPr>
        <w:t>расходов на оплату их труда подлежат официальному опубликованию.</w:t>
      </w:r>
    </w:p>
    <w:p w14:paraId="38E3F255">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r>
        <w:fldChar w:fldCharType="begin"/>
      </w:r>
      <w:r>
        <w:instrText xml:space="preserve"> HYPERLINK "https://login.consultant.ru/link/?req=doc&amp;base=LAW&amp;n=434222&amp;dst=100027" </w:instrText>
      </w:r>
      <w:r>
        <w:fldChar w:fldCharType="separate"/>
      </w:r>
      <w:r>
        <w:rPr>
          <w:rFonts w:ascii="Times New Roman" w:hAnsi="Times New Roman" w:cs="Times New Roman"/>
          <w:sz w:val="24"/>
          <w:szCs w:val="24"/>
        </w:rPr>
        <w:t>порядке</w:t>
      </w:r>
      <w:r>
        <w:rPr>
          <w:rFonts w:ascii="Times New Roman" w:hAnsi="Times New Roman" w:cs="Times New Roman"/>
          <w:sz w:val="24"/>
          <w:szCs w:val="24"/>
        </w:rPr>
        <w:fldChar w:fldCharType="end"/>
      </w:r>
      <w:r>
        <w:rPr>
          <w:rFonts w:ascii="Times New Roman" w:hAnsi="Times New Roman" w:cs="Times New Roman"/>
          <w:sz w:val="24"/>
          <w:szCs w:val="24"/>
        </w:rPr>
        <w:t>, установленном Правительством Российской Федерации.</w:t>
      </w:r>
    </w:p>
    <w:p w14:paraId="1A2691DE">
      <w:pPr>
        <w:spacing w:after="0" w:line="240" w:lineRule="auto"/>
        <w:ind w:firstLine="709"/>
        <w:jc w:val="both"/>
        <w:rPr>
          <w:rFonts w:ascii="Times New Roman" w:hAnsi="Times New Roman" w:eastAsia="Times New Roman" w:cs="Times New Roman"/>
          <w:sz w:val="24"/>
          <w:szCs w:val="24"/>
        </w:rPr>
      </w:pPr>
    </w:p>
    <w:p w14:paraId="7A846E06">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44. Доходы бюджета сельского поселения</w:t>
      </w:r>
    </w:p>
    <w:p w14:paraId="39CBC89A">
      <w:pPr>
        <w:spacing w:after="0" w:line="240" w:lineRule="auto"/>
        <w:ind w:firstLine="567"/>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BD71AF2">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45. Расходы бюджета сельского поселения</w:t>
      </w:r>
    </w:p>
    <w:p w14:paraId="5A5021F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298C2F8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14:paraId="7C97028D">
      <w:pPr>
        <w:spacing w:after="0" w:line="240" w:lineRule="auto"/>
        <w:ind w:firstLine="709"/>
        <w:jc w:val="both"/>
        <w:rPr>
          <w:rFonts w:ascii="Times New Roman" w:hAnsi="Times New Roman" w:eastAsia="Times New Roman" w:cs="Times New Roman"/>
          <w:sz w:val="24"/>
          <w:szCs w:val="24"/>
        </w:rPr>
      </w:pPr>
    </w:p>
    <w:p w14:paraId="5668F732">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46. Средства самообложения граждан</w:t>
      </w:r>
    </w:p>
    <w:p w14:paraId="43B446F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eastAsia="Times New Roman" w:cs="Times New Roman"/>
          <w:sz w:val="24"/>
          <w:szCs w:val="24"/>
        </w:rPr>
        <w:t>1.</w:t>
      </w:r>
      <w:r>
        <w:rPr>
          <w:sz w:val="28"/>
          <w:szCs w:val="28"/>
        </w:rPr>
        <w:t xml:space="preserve"> </w:t>
      </w:r>
      <w:r>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p>
    <w:p w14:paraId="3BC1915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eastAsia="Times New Roman" w:cs="Times New Roman"/>
          <w:sz w:val="24"/>
          <w:szCs w:val="24"/>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w:t>
      </w:r>
      <w:r>
        <w:fldChar w:fldCharType="begin"/>
      </w:r>
      <w:r>
        <w:instrText xml:space="preserve"> HYPERLINK "https://login.consultant.ru/link/?req=doc&amp;base=LAW&amp;n=501319&amp;dst=100665" </w:instrText>
      </w:r>
      <w:r>
        <w:fldChar w:fldCharType="separate"/>
      </w:r>
      <w:r>
        <w:rPr>
          <w:rFonts w:ascii="Times New Roman" w:hAnsi="Times New Roman" w:cs="Times New Roman"/>
          <w:sz w:val="24"/>
          <w:szCs w:val="24"/>
        </w:rPr>
        <w:t>пунктами 1</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fldChar w:fldCharType="begin"/>
      </w:r>
      <w:r>
        <w:instrText xml:space="preserve"> HYPERLINK "https://login.consultant.ru/link/?req=doc&amp;base=LAW&amp;n=501319&amp;dst=100666" </w:instrText>
      </w:r>
      <w:r>
        <w:fldChar w:fldCharType="separate"/>
      </w:r>
      <w:r>
        <w:rPr>
          <w:rFonts w:ascii="Times New Roman" w:hAnsi="Times New Roman" w:cs="Times New Roman"/>
          <w:sz w:val="24"/>
          <w:szCs w:val="24"/>
        </w:rPr>
        <w:t>2 части 1 статьи 45</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от 20.03.2025 № 33-ФЗ, на сходе граждан</w:t>
      </w:r>
      <w:r>
        <w:rPr>
          <w:rFonts w:ascii="Times New Roman" w:hAnsi="Times New Roman" w:eastAsia="Times New Roman" w:cs="Times New Roman"/>
          <w:sz w:val="24"/>
          <w:szCs w:val="24"/>
        </w:rPr>
        <w:t>.</w:t>
      </w:r>
    </w:p>
    <w:p w14:paraId="0D208760">
      <w:pPr>
        <w:spacing w:after="0" w:line="240" w:lineRule="auto"/>
        <w:ind w:firstLine="709"/>
        <w:jc w:val="both"/>
        <w:rPr>
          <w:rFonts w:ascii="Times New Roman" w:hAnsi="Times New Roman" w:eastAsia="Times New Roman" w:cs="Times New Roman"/>
          <w:sz w:val="24"/>
          <w:szCs w:val="24"/>
        </w:rPr>
      </w:pPr>
    </w:p>
    <w:p w14:paraId="66299F16">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47. Муниципальные заимствования</w:t>
      </w:r>
    </w:p>
    <w:p w14:paraId="36AFC75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14:paraId="64C7BD40">
      <w:pPr>
        <w:spacing w:after="0" w:line="240" w:lineRule="auto"/>
        <w:ind w:firstLine="709"/>
        <w:jc w:val="both"/>
        <w:rPr>
          <w:rFonts w:ascii="Times New Roman" w:hAnsi="Times New Roman" w:eastAsia="Times New Roman" w:cs="Times New Roman"/>
          <w:sz w:val="24"/>
          <w:szCs w:val="24"/>
        </w:rPr>
      </w:pPr>
    </w:p>
    <w:p w14:paraId="48D29C76">
      <w:pPr>
        <w:widowControl w:val="0"/>
        <w:autoSpaceDE w:val="0"/>
        <w:autoSpaceDN w:val="0"/>
        <w:spacing w:after="0" w:line="240" w:lineRule="auto"/>
        <w:ind w:firstLine="567"/>
        <w:contextualSpacing/>
        <w:jc w:val="center"/>
        <w:outlineLvl w:val="1"/>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ГЛАВА </w:t>
      </w:r>
      <w:r>
        <w:rPr>
          <w:rFonts w:ascii="Times New Roman" w:hAnsi="Times New Roman" w:eastAsia="Times New Roman" w:cs="Times New Roman"/>
          <w:b/>
          <w:sz w:val="24"/>
          <w:szCs w:val="24"/>
          <w:lang w:val="en-US"/>
        </w:rPr>
        <w:t>VII</w:t>
      </w:r>
    </w:p>
    <w:p w14:paraId="54F5893C">
      <w:pPr>
        <w:autoSpaceDE w:val="0"/>
        <w:autoSpaceDN w:val="0"/>
        <w:adjustRightInd w:val="0"/>
        <w:spacing w:after="0" w:line="240" w:lineRule="auto"/>
        <w:ind w:firstLine="540"/>
        <w:jc w:val="center"/>
        <w:outlineLvl w:val="0"/>
        <w:rPr>
          <w:rFonts w:ascii="Times New Roman" w:hAnsi="Times New Roman" w:eastAsia="Times New Roman" w:cs="Times New Roman"/>
          <w:b/>
          <w:sz w:val="24"/>
          <w:szCs w:val="24"/>
        </w:rPr>
      </w:pPr>
      <w:r>
        <w:rPr>
          <w:rFonts w:ascii="Times New Roman" w:hAnsi="Times New Roman" w:eastAsia="Times New Roman" w:cs="Times New Roman"/>
          <w:b/>
          <w:sz w:val="24"/>
          <w:szCs w:val="24"/>
        </w:rPr>
        <w:t>МЕЖМУНИЦИПАЛЬНОЕ СОТРУДНИЧЕСТВО</w:t>
      </w:r>
    </w:p>
    <w:p w14:paraId="39D08AA0">
      <w:pPr>
        <w:autoSpaceDE w:val="0"/>
        <w:autoSpaceDN w:val="0"/>
        <w:adjustRightInd w:val="0"/>
        <w:spacing w:after="0" w:line="240" w:lineRule="auto"/>
        <w:ind w:firstLine="540"/>
        <w:jc w:val="both"/>
        <w:outlineLvl w:val="0"/>
        <w:rPr>
          <w:rFonts w:ascii="Times New Roman" w:hAnsi="Times New Roman" w:eastAsia="Times New Roman" w:cs="Times New Roman"/>
          <w:b/>
          <w:sz w:val="24"/>
          <w:szCs w:val="24"/>
        </w:rPr>
      </w:pPr>
    </w:p>
    <w:p w14:paraId="1D5D16C8">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48. Формы межмуниципального сотрудничества</w:t>
      </w:r>
    </w:p>
    <w:p w14:paraId="12EF1BAE">
      <w:pPr>
        <w:autoSpaceDE w:val="0"/>
        <w:autoSpaceDN w:val="0"/>
        <w:adjustRightInd w:val="0"/>
        <w:spacing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 Межмуниципальное сотрудничество осуществляется в следующих формах:</w:t>
      </w:r>
    </w:p>
    <w:p w14:paraId="7473DDDF">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 членство муниципальных образований в объединениях муниципальных образований;</w:t>
      </w:r>
    </w:p>
    <w:p w14:paraId="4DCB8615">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14:paraId="19198748">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 учреждение муниципальными образованиями некоммерческих организаций;</w:t>
      </w:r>
    </w:p>
    <w:p w14:paraId="496F6295">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4) заключение договоров и соглашений;</w:t>
      </w:r>
    </w:p>
    <w:p w14:paraId="4E9DDD68">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14:paraId="6E1E785A">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609BDF5C">
      <w:pPr>
        <w:widowControl w:val="0"/>
        <w:autoSpaceDE w:val="0"/>
        <w:autoSpaceDN w:val="0"/>
        <w:spacing w:after="0" w:line="240" w:lineRule="auto"/>
        <w:ind w:firstLine="567"/>
        <w:contextualSpacing/>
        <w:jc w:val="both"/>
        <w:rPr>
          <w:rFonts w:ascii="Times New Roman" w:hAnsi="Times New Roman" w:eastAsia="Times New Roman" w:cs="Times New Roman"/>
          <w:sz w:val="24"/>
          <w:szCs w:val="24"/>
        </w:rPr>
      </w:pPr>
    </w:p>
    <w:p w14:paraId="51676720">
      <w:pPr>
        <w:autoSpaceDE w:val="0"/>
        <w:autoSpaceDN w:val="0"/>
        <w:adjustRightInd w:val="0"/>
        <w:spacing w:after="0" w:line="240" w:lineRule="auto"/>
        <w:ind w:firstLine="567"/>
        <w:jc w:val="both"/>
        <w:outlineLvl w:val="0"/>
        <w:rPr>
          <w:rFonts w:ascii="Times New Roman" w:hAnsi="Times New Roman" w:cs="Times New Roman"/>
          <w:b/>
          <w:bCs/>
          <w:sz w:val="24"/>
          <w:szCs w:val="24"/>
        </w:rPr>
      </w:pPr>
    </w:p>
    <w:p w14:paraId="71143563">
      <w:pPr>
        <w:autoSpaceDE w:val="0"/>
        <w:autoSpaceDN w:val="0"/>
        <w:adjustRightInd w:val="0"/>
        <w:spacing w:after="0" w:line="240" w:lineRule="auto"/>
        <w:ind w:firstLine="567"/>
        <w:jc w:val="both"/>
        <w:outlineLvl w:val="0"/>
        <w:rPr>
          <w:rFonts w:ascii="Times New Roman" w:hAnsi="Times New Roman" w:cs="Times New Roman"/>
          <w:b/>
          <w:bCs/>
          <w:sz w:val="24"/>
          <w:szCs w:val="24"/>
        </w:rPr>
      </w:pPr>
    </w:p>
    <w:p w14:paraId="2422D69B">
      <w:pPr>
        <w:autoSpaceDE w:val="0"/>
        <w:autoSpaceDN w:val="0"/>
        <w:adjustRightInd w:val="0"/>
        <w:spacing w:after="0" w:line="240" w:lineRule="auto"/>
        <w:ind w:firstLine="567"/>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49. Межмуниципальные хозяйственные общества</w:t>
      </w:r>
    </w:p>
    <w:p w14:paraId="02FE5A87">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14:paraId="1C7E327D">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7438E44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r>
        <w:fldChar w:fldCharType="begin"/>
      </w:r>
      <w:r>
        <w:instrText xml:space="preserve"> HYPERLINK "https://login.consultant.ru/link/?req=doc&amp;base=LAW&amp;n=509331" </w:instrText>
      </w:r>
      <w:r>
        <w:fldChar w:fldCharType="separate"/>
      </w:r>
      <w:r>
        <w:rPr>
          <w:rFonts w:ascii="Times New Roman" w:hAnsi="Times New Roman" w:cs="Times New Roman"/>
          <w:sz w:val="24"/>
          <w:szCs w:val="24"/>
        </w:rPr>
        <w:t>кодексом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иными федеральными законами.</w:t>
      </w:r>
    </w:p>
    <w:p w14:paraId="2A7BED0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r>
        <w:fldChar w:fldCharType="begin"/>
      </w:r>
      <w:r>
        <w:instrText xml:space="preserve"> HYPERLINK "https://login.consultant.ru/link/?req=doc&amp;base=LAW&amp;n=483232" </w:instrText>
      </w:r>
      <w:r>
        <w:fldChar w:fldCharType="separate"/>
      </w:r>
      <w:r>
        <w:rPr>
          <w:rFonts w:ascii="Times New Roman" w:hAnsi="Times New Roman" w:cs="Times New Roman"/>
          <w:sz w:val="24"/>
          <w:szCs w:val="24"/>
        </w:rPr>
        <w:t>законом</w:t>
      </w:r>
      <w:r>
        <w:rPr>
          <w:rFonts w:ascii="Times New Roman" w:hAnsi="Times New Roman" w:cs="Times New Roman"/>
          <w:sz w:val="24"/>
          <w:szCs w:val="24"/>
        </w:rPr>
        <w:fldChar w:fldCharType="end"/>
      </w:r>
      <w:r>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14:paraId="4943397B">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798AE42D">
      <w:pPr>
        <w:spacing w:after="0" w:line="240" w:lineRule="auto"/>
        <w:ind w:firstLine="709"/>
        <w:jc w:val="both"/>
        <w:rPr>
          <w:rFonts w:ascii="Times New Roman" w:hAnsi="Times New Roman" w:eastAsia="Times New Roman" w:cs="Times New Roman"/>
          <w:sz w:val="24"/>
          <w:szCs w:val="24"/>
        </w:rPr>
      </w:pPr>
    </w:p>
    <w:p w14:paraId="2FDA4714">
      <w:pPr>
        <w:spacing w:after="0" w:line="240" w:lineRule="auto"/>
        <w:ind w:firstLine="709"/>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ГЛАВА VIII. ЗАКЛЮЧИТЕЛЬНЫЕ ПОЛОЖЕНИЯ</w:t>
      </w:r>
    </w:p>
    <w:p w14:paraId="2A652C8D">
      <w:pPr>
        <w:spacing w:after="0" w:line="240" w:lineRule="auto"/>
        <w:ind w:firstLine="709"/>
        <w:jc w:val="both"/>
        <w:rPr>
          <w:rFonts w:ascii="Times New Roman" w:hAnsi="Times New Roman" w:eastAsia="Times New Roman" w:cs="Times New Roman"/>
          <w:sz w:val="24"/>
          <w:szCs w:val="24"/>
        </w:rPr>
      </w:pPr>
    </w:p>
    <w:p w14:paraId="3874171C">
      <w:pPr>
        <w:spacing w:after="0" w:line="240" w:lineRule="auto"/>
        <w:ind w:firstLine="709"/>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Статья 50. Порядок вступления в действие Устава</w:t>
      </w:r>
    </w:p>
    <w:p w14:paraId="129FDF5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14:paraId="0FC1FD4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14:paraId="17A8E10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14:paraId="74D97F5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 С момента вступления в силу Устава, принятого настоящим решением, признать утратившими силу:</w:t>
      </w:r>
    </w:p>
    <w:p w14:paraId="6FCBB777">
      <w:pPr>
        <w:spacing w:after="0" w:line="240" w:lineRule="auto"/>
        <w:ind w:firstLine="709"/>
        <w:jc w:val="both"/>
        <w:rPr>
          <w:rFonts w:ascii="Times New Roman" w:hAnsi="Times New Roman"/>
          <w:sz w:val="24"/>
          <w:szCs w:val="24"/>
        </w:rPr>
      </w:pPr>
      <w:r>
        <w:rPr>
          <w:rFonts w:ascii="Times New Roman" w:hAnsi="Times New Roman"/>
          <w:sz w:val="24"/>
          <w:szCs w:val="24"/>
        </w:rPr>
        <w:t>- Устав сельского поселения «</w:t>
      </w:r>
      <w:r>
        <w:rPr>
          <w:rFonts w:ascii="Times New Roman" w:hAnsi="Times New Roman" w:cs="Times New Roman"/>
          <w:color w:val="000000"/>
          <w:kern w:val="2"/>
          <w:sz w:val="24"/>
          <w:szCs w:val="24"/>
        </w:rPr>
        <w:t>село Аркас</w:t>
      </w:r>
      <w:r>
        <w:rPr>
          <w:rFonts w:ascii="Times New Roman" w:hAnsi="Times New Roman"/>
          <w:sz w:val="24"/>
          <w:szCs w:val="24"/>
        </w:rPr>
        <w:t>», принятый Собранием депутатов сельского поселения «</w:t>
      </w:r>
      <w:r>
        <w:rPr>
          <w:rFonts w:ascii="Times New Roman" w:hAnsi="Times New Roman" w:cs="Times New Roman"/>
          <w:color w:val="000000"/>
          <w:kern w:val="2"/>
          <w:sz w:val="24"/>
          <w:szCs w:val="24"/>
        </w:rPr>
        <w:t>село Аркас</w:t>
      </w:r>
      <w:r>
        <w:rPr>
          <w:rFonts w:ascii="Times New Roman" w:hAnsi="Times New Roman"/>
          <w:sz w:val="24"/>
          <w:szCs w:val="24"/>
        </w:rPr>
        <w:t xml:space="preserve">» </w:t>
      </w:r>
      <w:r>
        <w:rPr>
          <w:rFonts w:ascii="Times New Roman" w:hAnsi="Times New Roman" w:cs="Times New Roman"/>
          <w:sz w:val="24"/>
          <w:szCs w:val="24"/>
        </w:rPr>
        <w:t>от 01.06.2018г. № 6</w:t>
      </w:r>
      <w:r>
        <w:rPr>
          <w:rFonts w:ascii="Times New Roman" w:hAnsi="Times New Roman"/>
          <w:sz w:val="24"/>
          <w:szCs w:val="24"/>
        </w:rPr>
        <w:t>;</w:t>
      </w:r>
    </w:p>
    <w:p w14:paraId="25249BCF">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w:t>
      </w:r>
      <w:r>
        <w:rPr>
          <w:rFonts w:ascii="Times New Roman" w:hAnsi="Times New Roman" w:cs="Times New Roman"/>
          <w:color w:val="000000"/>
          <w:kern w:val="2"/>
          <w:sz w:val="24"/>
          <w:szCs w:val="24"/>
        </w:rPr>
        <w:t>село Аркас</w:t>
      </w:r>
      <w:r>
        <w:rPr>
          <w:rFonts w:ascii="Times New Roman" w:hAnsi="Times New Roman"/>
          <w:sz w:val="24"/>
          <w:szCs w:val="24"/>
        </w:rPr>
        <w:t>», принятое Собранием депутатов сельского поселения «</w:t>
      </w:r>
      <w:r>
        <w:rPr>
          <w:rFonts w:ascii="Times New Roman" w:hAnsi="Times New Roman" w:cs="Times New Roman"/>
          <w:color w:val="000000"/>
          <w:kern w:val="2"/>
          <w:sz w:val="24"/>
          <w:szCs w:val="24"/>
        </w:rPr>
        <w:t>село Аркас</w:t>
      </w:r>
      <w:r>
        <w:rPr>
          <w:rFonts w:ascii="Times New Roman" w:hAnsi="Times New Roman"/>
          <w:sz w:val="24"/>
          <w:szCs w:val="24"/>
        </w:rPr>
        <w:t xml:space="preserve">» </w:t>
      </w:r>
      <w:r>
        <w:rPr>
          <w:rFonts w:ascii="Times New Roman" w:hAnsi="Times New Roman" w:cs="Times New Roman"/>
          <w:sz w:val="24"/>
          <w:szCs w:val="24"/>
        </w:rPr>
        <w:t>от 04.03.2019г. №4</w:t>
      </w:r>
      <w:r>
        <w:rPr>
          <w:rFonts w:ascii="Times New Roman" w:hAnsi="Times New Roman"/>
          <w:sz w:val="24"/>
          <w:szCs w:val="24"/>
        </w:rPr>
        <w:t>;</w:t>
      </w:r>
    </w:p>
    <w:p w14:paraId="791425DE">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w:t>
      </w:r>
      <w:r>
        <w:rPr>
          <w:rFonts w:ascii="Times New Roman" w:hAnsi="Times New Roman" w:cs="Times New Roman"/>
          <w:color w:val="000000"/>
          <w:kern w:val="2"/>
          <w:sz w:val="24"/>
          <w:szCs w:val="24"/>
        </w:rPr>
        <w:t>село Аркас</w:t>
      </w:r>
      <w:r>
        <w:rPr>
          <w:rFonts w:ascii="Times New Roman" w:hAnsi="Times New Roman"/>
          <w:sz w:val="24"/>
          <w:szCs w:val="24"/>
        </w:rPr>
        <w:t>», принятое Собранием депутатов сельского поселения «</w:t>
      </w:r>
      <w:r>
        <w:rPr>
          <w:rFonts w:ascii="Times New Roman" w:hAnsi="Times New Roman" w:cs="Times New Roman"/>
          <w:color w:val="000000"/>
          <w:kern w:val="2"/>
          <w:sz w:val="24"/>
          <w:szCs w:val="24"/>
        </w:rPr>
        <w:t>село Аркас</w:t>
      </w:r>
      <w:r>
        <w:rPr>
          <w:rFonts w:ascii="Times New Roman" w:hAnsi="Times New Roman"/>
          <w:sz w:val="24"/>
          <w:szCs w:val="24"/>
        </w:rPr>
        <w:t xml:space="preserve">» </w:t>
      </w:r>
      <w:r>
        <w:rPr>
          <w:rFonts w:ascii="Times New Roman" w:hAnsi="Times New Roman" w:cs="Times New Roman"/>
          <w:sz w:val="24"/>
          <w:szCs w:val="24"/>
        </w:rPr>
        <w:t>от 10.02.2020г. № 6</w:t>
      </w:r>
      <w:r>
        <w:rPr>
          <w:rFonts w:ascii="Times New Roman" w:hAnsi="Times New Roman"/>
          <w:sz w:val="24"/>
          <w:szCs w:val="24"/>
        </w:rPr>
        <w:t>;</w:t>
      </w:r>
    </w:p>
    <w:p w14:paraId="4596A67E">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«село Аркас», принятое Собранием депутатов сельского поселения «село Аркас» от 01.03.2021г. № 11б;</w:t>
      </w:r>
    </w:p>
    <w:p w14:paraId="084D6AFC">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«село Аркас», принятое Собранием депутатов сельского поселения «село Аркас» от 25.08.2023г. № 14;</w:t>
      </w:r>
    </w:p>
    <w:p w14:paraId="356D06D9">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«село Аркас», принятое Собранием депутатов сельского поселения «село Аркас» от 26.04.2024г. № 04.</w:t>
      </w:r>
    </w:p>
    <w:p w14:paraId="701B2BE7">
      <w:pPr>
        <w:spacing w:after="0" w:line="240" w:lineRule="auto"/>
        <w:ind w:firstLine="709"/>
        <w:jc w:val="both"/>
        <w:rPr>
          <w:rFonts w:ascii="Times New Roman" w:hAnsi="Times New Roman"/>
          <w:sz w:val="24"/>
          <w:szCs w:val="24"/>
        </w:rPr>
      </w:pPr>
    </w:p>
    <w:sectPr>
      <w:headerReference r:id="rId5" w:type="default"/>
      <w:pgSz w:w="11906" w:h="16838"/>
      <w:pgMar w:top="851" w:right="566" w:bottom="709"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PT Astra Serif">
    <w:altName w:val="Segoe Print"/>
    <w:panose1 w:val="020A0603040505020204"/>
    <w:charset w:val="CC"/>
    <w:family w:val="roman"/>
    <w:pitch w:val="default"/>
    <w:sig w:usb0="00000000" w:usb1="00000000" w:usb2="00000020" w:usb3="00000000" w:csb0="00000097"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3109436"/>
      <w:docPartObj>
        <w:docPartGallery w:val="autotext"/>
      </w:docPartObj>
    </w:sdtPr>
    <w:sdtContent>
      <w:p w14:paraId="4FEB84FE">
        <w:pPr>
          <w:pStyle w:val="16"/>
          <w:jc w:val="center"/>
        </w:pPr>
        <w:r>
          <w:fldChar w:fldCharType="begin"/>
        </w:r>
        <w:r>
          <w:instrText xml:space="preserve"> PAGE   \* MERGEFORMAT </w:instrText>
        </w:r>
        <w:r>
          <w:fldChar w:fldCharType="separate"/>
        </w:r>
        <w:r>
          <w:t>1</w:t>
        </w:r>
        <w:r>
          <w:fldChar w:fldCharType="end"/>
        </w:r>
      </w:p>
    </w:sdtContent>
  </w:sdt>
  <w:p w14:paraId="7E846BA3">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19"/>
      <w:lvlText w:val=""/>
      <w:lvlJc w:val="left"/>
      <w:pPr>
        <w:tabs>
          <w:tab w:val="left" w:pos="643"/>
        </w:tabs>
        <w:ind w:left="643" w:hanging="360"/>
      </w:pPr>
      <w:rPr>
        <w:rFonts w:hint="default"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15"/>
    <w:rsid w:val="00004E37"/>
    <w:rsid w:val="00006038"/>
    <w:rsid w:val="00013618"/>
    <w:rsid w:val="00023D34"/>
    <w:rsid w:val="00025878"/>
    <w:rsid w:val="000323E1"/>
    <w:rsid w:val="00034F21"/>
    <w:rsid w:val="0004594E"/>
    <w:rsid w:val="000464E7"/>
    <w:rsid w:val="00051E59"/>
    <w:rsid w:val="000527FE"/>
    <w:rsid w:val="00054530"/>
    <w:rsid w:val="0006030A"/>
    <w:rsid w:val="00063FAA"/>
    <w:rsid w:val="000644BD"/>
    <w:rsid w:val="00082BE4"/>
    <w:rsid w:val="00083226"/>
    <w:rsid w:val="00085C27"/>
    <w:rsid w:val="00093043"/>
    <w:rsid w:val="00097FC9"/>
    <w:rsid w:val="000A598E"/>
    <w:rsid w:val="000A76E1"/>
    <w:rsid w:val="000B0AF1"/>
    <w:rsid w:val="000B2799"/>
    <w:rsid w:val="000B40B4"/>
    <w:rsid w:val="000B5386"/>
    <w:rsid w:val="000B7AFA"/>
    <w:rsid w:val="000C11B8"/>
    <w:rsid w:val="000C24CE"/>
    <w:rsid w:val="000C550C"/>
    <w:rsid w:val="000C5F9F"/>
    <w:rsid w:val="000C7F1E"/>
    <w:rsid w:val="000D2A9C"/>
    <w:rsid w:val="000D7229"/>
    <w:rsid w:val="000E11BB"/>
    <w:rsid w:val="000E4315"/>
    <w:rsid w:val="000F3934"/>
    <w:rsid w:val="00102BD1"/>
    <w:rsid w:val="00105639"/>
    <w:rsid w:val="001059A2"/>
    <w:rsid w:val="0010689A"/>
    <w:rsid w:val="0011201D"/>
    <w:rsid w:val="0011233B"/>
    <w:rsid w:val="001128DA"/>
    <w:rsid w:val="001156AA"/>
    <w:rsid w:val="00115B55"/>
    <w:rsid w:val="001172D7"/>
    <w:rsid w:val="00120087"/>
    <w:rsid w:val="0012134F"/>
    <w:rsid w:val="001242E9"/>
    <w:rsid w:val="00126AB9"/>
    <w:rsid w:val="00143168"/>
    <w:rsid w:val="00147789"/>
    <w:rsid w:val="00156539"/>
    <w:rsid w:val="00157EF3"/>
    <w:rsid w:val="00161ADD"/>
    <w:rsid w:val="00161CF3"/>
    <w:rsid w:val="001621E7"/>
    <w:rsid w:val="00167D1F"/>
    <w:rsid w:val="00173122"/>
    <w:rsid w:val="00180461"/>
    <w:rsid w:val="00183C0F"/>
    <w:rsid w:val="001925D5"/>
    <w:rsid w:val="001A2846"/>
    <w:rsid w:val="001A7E48"/>
    <w:rsid w:val="001B7A88"/>
    <w:rsid w:val="001C17E8"/>
    <w:rsid w:val="001C41A0"/>
    <w:rsid w:val="001C482B"/>
    <w:rsid w:val="001C6A45"/>
    <w:rsid w:val="001D1ABE"/>
    <w:rsid w:val="001E069A"/>
    <w:rsid w:val="001E083D"/>
    <w:rsid w:val="001E3BBF"/>
    <w:rsid w:val="001F38E2"/>
    <w:rsid w:val="001F6934"/>
    <w:rsid w:val="002001B2"/>
    <w:rsid w:val="00210EA6"/>
    <w:rsid w:val="00221267"/>
    <w:rsid w:val="0022181D"/>
    <w:rsid w:val="002270E1"/>
    <w:rsid w:val="00233669"/>
    <w:rsid w:val="00241A0D"/>
    <w:rsid w:val="002530C6"/>
    <w:rsid w:val="00256011"/>
    <w:rsid w:val="0025721F"/>
    <w:rsid w:val="0025787A"/>
    <w:rsid w:val="002613DE"/>
    <w:rsid w:val="00262A3E"/>
    <w:rsid w:val="00264C53"/>
    <w:rsid w:val="0027097F"/>
    <w:rsid w:val="00274AAC"/>
    <w:rsid w:val="002778EB"/>
    <w:rsid w:val="00277A26"/>
    <w:rsid w:val="00285CF8"/>
    <w:rsid w:val="00296861"/>
    <w:rsid w:val="00297A0C"/>
    <w:rsid w:val="002A042E"/>
    <w:rsid w:val="002A3B4F"/>
    <w:rsid w:val="002B23DE"/>
    <w:rsid w:val="002C473C"/>
    <w:rsid w:val="002C7130"/>
    <w:rsid w:val="002D1BC5"/>
    <w:rsid w:val="002D262F"/>
    <w:rsid w:val="002D2E9C"/>
    <w:rsid w:val="002E0176"/>
    <w:rsid w:val="002E1431"/>
    <w:rsid w:val="002E28EB"/>
    <w:rsid w:val="002E2C1D"/>
    <w:rsid w:val="002F225D"/>
    <w:rsid w:val="00303FD5"/>
    <w:rsid w:val="003058CB"/>
    <w:rsid w:val="00310B30"/>
    <w:rsid w:val="003166F8"/>
    <w:rsid w:val="00320520"/>
    <w:rsid w:val="0032628F"/>
    <w:rsid w:val="00326FE9"/>
    <w:rsid w:val="00330619"/>
    <w:rsid w:val="00330B2F"/>
    <w:rsid w:val="00330D3E"/>
    <w:rsid w:val="00332175"/>
    <w:rsid w:val="00334207"/>
    <w:rsid w:val="00336AB9"/>
    <w:rsid w:val="0034235C"/>
    <w:rsid w:val="003429A7"/>
    <w:rsid w:val="00345615"/>
    <w:rsid w:val="00351FCF"/>
    <w:rsid w:val="003560A7"/>
    <w:rsid w:val="00371237"/>
    <w:rsid w:val="003729E7"/>
    <w:rsid w:val="00374796"/>
    <w:rsid w:val="00376C7C"/>
    <w:rsid w:val="00390BA5"/>
    <w:rsid w:val="003954E7"/>
    <w:rsid w:val="00396658"/>
    <w:rsid w:val="00396C0A"/>
    <w:rsid w:val="003A08E6"/>
    <w:rsid w:val="003A4580"/>
    <w:rsid w:val="003B0EA1"/>
    <w:rsid w:val="003B6735"/>
    <w:rsid w:val="003C00F7"/>
    <w:rsid w:val="003C471F"/>
    <w:rsid w:val="003D26EC"/>
    <w:rsid w:val="003D2DD5"/>
    <w:rsid w:val="003D42E7"/>
    <w:rsid w:val="003E01EE"/>
    <w:rsid w:val="003E4D90"/>
    <w:rsid w:val="003E6BEC"/>
    <w:rsid w:val="003E7D99"/>
    <w:rsid w:val="003F2041"/>
    <w:rsid w:val="003F3895"/>
    <w:rsid w:val="00406368"/>
    <w:rsid w:val="004130D2"/>
    <w:rsid w:val="00414C89"/>
    <w:rsid w:val="00417E6F"/>
    <w:rsid w:val="0042052F"/>
    <w:rsid w:val="004273C6"/>
    <w:rsid w:val="00432D03"/>
    <w:rsid w:val="00434E0C"/>
    <w:rsid w:val="00440515"/>
    <w:rsid w:val="004424FF"/>
    <w:rsid w:val="00443D57"/>
    <w:rsid w:val="0044412F"/>
    <w:rsid w:val="00444F6F"/>
    <w:rsid w:val="00446CE4"/>
    <w:rsid w:val="0045462C"/>
    <w:rsid w:val="00455DAA"/>
    <w:rsid w:val="004577AD"/>
    <w:rsid w:val="00460B5C"/>
    <w:rsid w:val="004708AB"/>
    <w:rsid w:val="004723E7"/>
    <w:rsid w:val="00472CB1"/>
    <w:rsid w:val="00477B68"/>
    <w:rsid w:val="004805A4"/>
    <w:rsid w:val="004822EC"/>
    <w:rsid w:val="004834E9"/>
    <w:rsid w:val="004854D3"/>
    <w:rsid w:val="00485DB2"/>
    <w:rsid w:val="00487087"/>
    <w:rsid w:val="004877A2"/>
    <w:rsid w:val="004904F9"/>
    <w:rsid w:val="00491EB8"/>
    <w:rsid w:val="004A0050"/>
    <w:rsid w:val="004A6A3F"/>
    <w:rsid w:val="004B0444"/>
    <w:rsid w:val="004B3BBD"/>
    <w:rsid w:val="004B511F"/>
    <w:rsid w:val="004C7C73"/>
    <w:rsid w:val="004C7D8B"/>
    <w:rsid w:val="004D3328"/>
    <w:rsid w:val="004D4771"/>
    <w:rsid w:val="004D5134"/>
    <w:rsid w:val="004D601C"/>
    <w:rsid w:val="004D672F"/>
    <w:rsid w:val="004E06D0"/>
    <w:rsid w:val="004E117D"/>
    <w:rsid w:val="004E1EC0"/>
    <w:rsid w:val="004E36A3"/>
    <w:rsid w:val="004E39C2"/>
    <w:rsid w:val="004E55B3"/>
    <w:rsid w:val="004F0C23"/>
    <w:rsid w:val="00504A62"/>
    <w:rsid w:val="00504E54"/>
    <w:rsid w:val="005059C0"/>
    <w:rsid w:val="00506D97"/>
    <w:rsid w:val="00507DFE"/>
    <w:rsid w:val="0051054C"/>
    <w:rsid w:val="005155C7"/>
    <w:rsid w:val="00520BF7"/>
    <w:rsid w:val="00520E8A"/>
    <w:rsid w:val="00521F99"/>
    <w:rsid w:val="00523522"/>
    <w:rsid w:val="005255FF"/>
    <w:rsid w:val="005267F2"/>
    <w:rsid w:val="00533E50"/>
    <w:rsid w:val="00540460"/>
    <w:rsid w:val="0054121A"/>
    <w:rsid w:val="0054559A"/>
    <w:rsid w:val="00546A0A"/>
    <w:rsid w:val="00546C56"/>
    <w:rsid w:val="00547068"/>
    <w:rsid w:val="005528DB"/>
    <w:rsid w:val="005541AE"/>
    <w:rsid w:val="005562F9"/>
    <w:rsid w:val="005575DA"/>
    <w:rsid w:val="00562184"/>
    <w:rsid w:val="00562E3B"/>
    <w:rsid w:val="00566C8B"/>
    <w:rsid w:val="00582532"/>
    <w:rsid w:val="00591CEE"/>
    <w:rsid w:val="00593620"/>
    <w:rsid w:val="0059578D"/>
    <w:rsid w:val="005A2F97"/>
    <w:rsid w:val="005B1AAF"/>
    <w:rsid w:val="005B7BBA"/>
    <w:rsid w:val="005D0752"/>
    <w:rsid w:val="005D0EAB"/>
    <w:rsid w:val="005D19B2"/>
    <w:rsid w:val="005D5000"/>
    <w:rsid w:val="005E24E5"/>
    <w:rsid w:val="005E379C"/>
    <w:rsid w:val="005E5C6D"/>
    <w:rsid w:val="005F6C3F"/>
    <w:rsid w:val="00603A85"/>
    <w:rsid w:val="00606B25"/>
    <w:rsid w:val="00607753"/>
    <w:rsid w:val="00610577"/>
    <w:rsid w:val="00610F53"/>
    <w:rsid w:val="006175B4"/>
    <w:rsid w:val="006253C2"/>
    <w:rsid w:val="006262B7"/>
    <w:rsid w:val="00637134"/>
    <w:rsid w:val="0064071B"/>
    <w:rsid w:val="006435BD"/>
    <w:rsid w:val="006445E0"/>
    <w:rsid w:val="00647D96"/>
    <w:rsid w:val="006748AE"/>
    <w:rsid w:val="00677C64"/>
    <w:rsid w:val="006801FA"/>
    <w:rsid w:val="00680CFD"/>
    <w:rsid w:val="00681186"/>
    <w:rsid w:val="00681771"/>
    <w:rsid w:val="006838BA"/>
    <w:rsid w:val="006846F4"/>
    <w:rsid w:val="00692786"/>
    <w:rsid w:val="00693DA4"/>
    <w:rsid w:val="006A17D2"/>
    <w:rsid w:val="006A6AEA"/>
    <w:rsid w:val="006B219E"/>
    <w:rsid w:val="006B2CE5"/>
    <w:rsid w:val="006B330E"/>
    <w:rsid w:val="006B70CF"/>
    <w:rsid w:val="006C3806"/>
    <w:rsid w:val="006D0B20"/>
    <w:rsid w:val="006D26BE"/>
    <w:rsid w:val="006E073C"/>
    <w:rsid w:val="006E4E7A"/>
    <w:rsid w:val="006F3244"/>
    <w:rsid w:val="006F3460"/>
    <w:rsid w:val="006F395E"/>
    <w:rsid w:val="006F3F42"/>
    <w:rsid w:val="006F6215"/>
    <w:rsid w:val="006F62FF"/>
    <w:rsid w:val="006F7114"/>
    <w:rsid w:val="006F78D9"/>
    <w:rsid w:val="0070496D"/>
    <w:rsid w:val="00707899"/>
    <w:rsid w:val="00712132"/>
    <w:rsid w:val="00724197"/>
    <w:rsid w:val="007338B2"/>
    <w:rsid w:val="00751D66"/>
    <w:rsid w:val="00753926"/>
    <w:rsid w:val="00754EE3"/>
    <w:rsid w:val="00755AC3"/>
    <w:rsid w:val="007576AC"/>
    <w:rsid w:val="00757CFF"/>
    <w:rsid w:val="00761A19"/>
    <w:rsid w:val="00761D37"/>
    <w:rsid w:val="007672DA"/>
    <w:rsid w:val="0077619E"/>
    <w:rsid w:val="007826A9"/>
    <w:rsid w:val="00784F86"/>
    <w:rsid w:val="00790AC0"/>
    <w:rsid w:val="007911F2"/>
    <w:rsid w:val="0079164F"/>
    <w:rsid w:val="0079240A"/>
    <w:rsid w:val="00793258"/>
    <w:rsid w:val="007936B2"/>
    <w:rsid w:val="007B3FC9"/>
    <w:rsid w:val="007B6B73"/>
    <w:rsid w:val="007C2D05"/>
    <w:rsid w:val="007C4818"/>
    <w:rsid w:val="007D4131"/>
    <w:rsid w:val="007E0493"/>
    <w:rsid w:val="007E2697"/>
    <w:rsid w:val="007E7389"/>
    <w:rsid w:val="007E79E3"/>
    <w:rsid w:val="007F44BB"/>
    <w:rsid w:val="00803FE9"/>
    <w:rsid w:val="0080581B"/>
    <w:rsid w:val="00805F3A"/>
    <w:rsid w:val="00806118"/>
    <w:rsid w:val="0081525A"/>
    <w:rsid w:val="00832F21"/>
    <w:rsid w:val="008353F6"/>
    <w:rsid w:val="00835555"/>
    <w:rsid w:val="00836FD4"/>
    <w:rsid w:val="008379D5"/>
    <w:rsid w:val="00837A3E"/>
    <w:rsid w:val="00842820"/>
    <w:rsid w:val="00844A72"/>
    <w:rsid w:val="00844E33"/>
    <w:rsid w:val="00845330"/>
    <w:rsid w:val="008668E6"/>
    <w:rsid w:val="00870566"/>
    <w:rsid w:val="00874C14"/>
    <w:rsid w:val="00883A3B"/>
    <w:rsid w:val="00886D67"/>
    <w:rsid w:val="008904B2"/>
    <w:rsid w:val="00893086"/>
    <w:rsid w:val="008949B7"/>
    <w:rsid w:val="00895775"/>
    <w:rsid w:val="008B3785"/>
    <w:rsid w:val="008B5C3F"/>
    <w:rsid w:val="008B5FB4"/>
    <w:rsid w:val="008B6FA2"/>
    <w:rsid w:val="008D2F7B"/>
    <w:rsid w:val="008D5989"/>
    <w:rsid w:val="008E48A9"/>
    <w:rsid w:val="008E746B"/>
    <w:rsid w:val="008E7F22"/>
    <w:rsid w:val="008F2914"/>
    <w:rsid w:val="009000B3"/>
    <w:rsid w:val="00900F11"/>
    <w:rsid w:val="009020C0"/>
    <w:rsid w:val="009034AA"/>
    <w:rsid w:val="00903D04"/>
    <w:rsid w:val="009072A2"/>
    <w:rsid w:val="0091302C"/>
    <w:rsid w:val="00917FFB"/>
    <w:rsid w:val="00923A94"/>
    <w:rsid w:val="009436D0"/>
    <w:rsid w:val="00945ADD"/>
    <w:rsid w:val="0094602E"/>
    <w:rsid w:val="009501A0"/>
    <w:rsid w:val="009526F4"/>
    <w:rsid w:val="00957444"/>
    <w:rsid w:val="0097765B"/>
    <w:rsid w:val="00990D1C"/>
    <w:rsid w:val="00992CAC"/>
    <w:rsid w:val="00993B93"/>
    <w:rsid w:val="009A606E"/>
    <w:rsid w:val="009A6B42"/>
    <w:rsid w:val="009C05CA"/>
    <w:rsid w:val="009C12DA"/>
    <w:rsid w:val="009C55B1"/>
    <w:rsid w:val="009C6BC4"/>
    <w:rsid w:val="009D55DE"/>
    <w:rsid w:val="009D6E95"/>
    <w:rsid w:val="009D7DC6"/>
    <w:rsid w:val="009E33BA"/>
    <w:rsid w:val="009E39F7"/>
    <w:rsid w:val="009E3E4B"/>
    <w:rsid w:val="009E514E"/>
    <w:rsid w:val="009E7AD1"/>
    <w:rsid w:val="00A02E7E"/>
    <w:rsid w:val="00A07643"/>
    <w:rsid w:val="00A14CC3"/>
    <w:rsid w:val="00A1757C"/>
    <w:rsid w:val="00A2053D"/>
    <w:rsid w:val="00A25D1B"/>
    <w:rsid w:val="00A332E9"/>
    <w:rsid w:val="00A42159"/>
    <w:rsid w:val="00A444E4"/>
    <w:rsid w:val="00A51955"/>
    <w:rsid w:val="00A563A6"/>
    <w:rsid w:val="00A57777"/>
    <w:rsid w:val="00A64313"/>
    <w:rsid w:val="00A733E4"/>
    <w:rsid w:val="00A806C8"/>
    <w:rsid w:val="00A82755"/>
    <w:rsid w:val="00A90DD8"/>
    <w:rsid w:val="00A926BC"/>
    <w:rsid w:val="00A92859"/>
    <w:rsid w:val="00A936E5"/>
    <w:rsid w:val="00A94063"/>
    <w:rsid w:val="00AA4332"/>
    <w:rsid w:val="00AA6FAE"/>
    <w:rsid w:val="00AA7D3D"/>
    <w:rsid w:val="00AB175A"/>
    <w:rsid w:val="00AB2D25"/>
    <w:rsid w:val="00AB6407"/>
    <w:rsid w:val="00AC026A"/>
    <w:rsid w:val="00AC1E3E"/>
    <w:rsid w:val="00AC3F83"/>
    <w:rsid w:val="00AC44BF"/>
    <w:rsid w:val="00AD0A37"/>
    <w:rsid w:val="00AD1077"/>
    <w:rsid w:val="00AD1103"/>
    <w:rsid w:val="00AD3D7A"/>
    <w:rsid w:val="00AD4795"/>
    <w:rsid w:val="00AD58F4"/>
    <w:rsid w:val="00AE2D03"/>
    <w:rsid w:val="00AE2D35"/>
    <w:rsid w:val="00AE52E3"/>
    <w:rsid w:val="00AE615D"/>
    <w:rsid w:val="00AF3329"/>
    <w:rsid w:val="00AF662D"/>
    <w:rsid w:val="00AF7874"/>
    <w:rsid w:val="00B074DB"/>
    <w:rsid w:val="00B15BB6"/>
    <w:rsid w:val="00B303A6"/>
    <w:rsid w:val="00B3104B"/>
    <w:rsid w:val="00B3321D"/>
    <w:rsid w:val="00B33299"/>
    <w:rsid w:val="00B354AA"/>
    <w:rsid w:val="00B43475"/>
    <w:rsid w:val="00B67DDB"/>
    <w:rsid w:val="00B71BD6"/>
    <w:rsid w:val="00B73B5C"/>
    <w:rsid w:val="00B83ED3"/>
    <w:rsid w:val="00B87FD0"/>
    <w:rsid w:val="00B90CD5"/>
    <w:rsid w:val="00B91583"/>
    <w:rsid w:val="00B949BA"/>
    <w:rsid w:val="00BA08DC"/>
    <w:rsid w:val="00BA17BC"/>
    <w:rsid w:val="00BA1C4C"/>
    <w:rsid w:val="00BA3234"/>
    <w:rsid w:val="00BB7754"/>
    <w:rsid w:val="00BC041A"/>
    <w:rsid w:val="00BC1A12"/>
    <w:rsid w:val="00BC509B"/>
    <w:rsid w:val="00BC6E18"/>
    <w:rsid w:val="00BC799E"/>
    <w:rsid w:val="00BD7B0D"/>
    <w:rsid w:val="00BE4493"/>
    <w:rsid w:val="00BF2DCA"/>
    <w:rsid w:val="00BF4205"/>
    <w:rsid w:val="00C02366"/>
    <w:rsid w:val="00C05083"/>
    <w:rsid w:val="00C05572"/>
    <w:rsid w:val="00C1050A"/>
    <w:rsid w:val="00C1064D"/>
    <w:rsid w:val="00C115AA"/>
    <w:rsid w:val="00C12DBF"/>
    <w:rsid w:val="00C21C37"/>
    <w:rsid w:val="00C31273"/>
    <w:rsid w:val="00C405EC"/>
    <w:rsid w:val="00C47F13"/>
    <w:rsid w:val="00C51851"/>
    <w:rsid w:val="00C62709"/>
    <w:rsid w:val="00C62C39"/>
    <w:rsid w:val="00C65B2F"/>
    <w:rsid w:val="00C66B40"/>
    <w:rsid w:val="00C70E93"/>
    <w:rsid w:val="00C7785D"/>
    <w:rsid w:val="00C90D18"/>
    <w:rsid w:val="00C95D20"/>
    <w:rsid w:val="00CA142B"/>
    <w:rsid w:val="00CA4897"/>
    <w:rsid w:val="00CB05DF"/>
    <w:rsid w:val="00CB38FE"/>
    <w:rsid w:val="00CB3D3D"/>
    <w:rsid w:val="00CB6649"/>
    <w:rsid w:val="00CB6A79"/>
    <w:rsid w:val="00CC0149"/>
    <w:rsid w:val="00CC369D"/>
    <w:rsid w:val="00CD26CF"/>
    <w:rsid w:val="00CD32A6"/>
    <w:rsid w:val="00CE0F87"/>
    <w:rsid w:val="00CE7F11"/>
    <w:rsid w:val="00CF234A"/>
    <w:rsid w:val="00CF2AB8"/>
    <w:rsid w:val="00CF48BA"/>
    <w:rsid w:val="00CF6C3E"/>
    <w:rsid w:val="00D00300"/>
    <w:rsid w:val="00D00767"/>
    <w:rsid w:val="00D01752"/>
    <w:rsid w:val="00D07E70"/>
    <w:rsid w:val="00D1061D"/>
    <w:rsid w:val="00D10FD6"/>
    <w:rsid w:val="00D13431"/>
    <w:rsid w:val="00D14F84"/>
    <w:rsid w:val="00D17D06"/>
    <w:rsid w:val="00D21BFA"/>
    <w:rsid w:val="00D2388D"/>
    <w:rsid w:val="00D26982"/>
    <w:rsid w:val="00D26ACA"/>
    <w:rsid w:val="00D30F79"/>
    <w:rsid w:val="00D45B78"/>
    <w:rsid w:val="00D52019"/>
    <w:rsid w:val="00D57010"/>
    <w:rsid w:val="00D575A2"/>
    <w:rsid w:val="00D632AE"/>
    <w:rsid w:val="00D64449"/>
    <w:rsid w:val="00D64791"/>
    <w:rsid w:val="00D74E06"/>
    <w:rsid w:val="00D75B3B"/>
    <w:rsid w:val="00D762AB"/>
    <w:rsid w:val="00D76CA6"/>
    <w:rsid w:val="00D8144D"/>
    <w:rsid w:val="00D857F0"/>
    <w:rsid w:val="00D869D3"/>
    <w:rsid w:val="00D965E6"/>
    <w:rsid w:val="00DA0A33"/>
    <w:rsid w:val="00DA465E"/>
    <w:rsid w:val="00DA7D5A"/>
    <w:rsid w:val="00DB10A2"/>
    <w:rsid w:val="00DD3965"/>
    <w:rsid w:val="00DE3549"/>
    <w:rsid w:val="00DF05F3"/>
    <w:rsid w:val="00DF35FC"/>
    <w:rsid w:val="00E00C9B"/>
    <w:rsid w:val="00E05D6B"/>
    <w:rsid w:val="00E06C59"/>
    <w:rsid w:val="00E06F2B"/>
    <w:rsid w:val="00E10573"/>
    <w:rsid w:val="00E122EE"/>
    <w:rsid w:val="00E13DD8"/>
    <w:rsid w:val="00E1632A"/>
    <w:rsid w:val="00E270A7"/>
    <w:rsid w:val="00E3290A"/>
    <w:rsid w:val="00E32C05"/>
    <w:rsid w:val="00E379A6"/>
    <w:rsid w:val="00E42876"/>
    <w:rsid w:val="00E4305D"/>
    <w:rsid w:val="00E548C1"/>
    <w:rsid w:val="00E57113"/>
    <w:rsid w:val="00E572D3"/>
    <w:rsid w:val="00E63698"/>
    <w:rsid w:val="00E6491D"/>
    <w:rsid w:val="00E652B0"/>
    <w:rsid w:val="00E66654"/>
    <w:rsid w:val="00E753F3"/>
    <w:rsid w:val="00E754A0"/>
    <w:rsid w:val="00E85C02"/>
    <w:rsid w:val="00E87E3C"/>
    <w:rsid w:val="00E92E5E"/>
    <w:rsid w:val="00EA2DDE"/>
    <w:rsid w:val="00EA55CB"/>
    <w:rsid w:val="00EA7E7B"/>
    <w:rsid w:val="00EB4B7F"/>
    <w:rsid w:val="00EC5E43"/>
    <w:rsid w:val="00EC6968"/>
    <w:rsid w:val="00EC74D0"/>
    <w:rsid w:val="00ED0BAA"/>
    <w:rsid w:val="00ED3CF1"/>
    <w:rsid w:val="00EE06CA"/>
    <w:rsid w:val="00EE143F"/>
    <w:rsid w:val="00EF1084"/>
    <w:rsid w:val="00EF7FDA"/>
    <w:rsid w:val="00F01215"/>
    <w:rsid w:val="00F031FB"/>
    <w:rsid w:val="00F03E0C"/>
    <w:rsid w:val="00F04010"/>
    <w:rsid w:val="00F12D2F"/>
    <w:rsid w:val="00F15F8F"/>
    <w:rsid w:val="00F30B37"/>
    <w:rsid w:val="00F46226"/>
    <w:rsid w:val="00F51D6D"/>
    <w:rsid w:val="00F52E65"/>
    <w:rsid w:val="00F56C81"/>
    <w:rsid w:val="00F63D49"/>
    <w:rsid w:val="00F6499E"/>
    <w:rsid w:val="00F64C67"/>
    <w:rsid w:val="00F67042"/>
    <w:rsid w:val="00F707C0"/>
    <w:rsid w:val="00F70831"/>
    <w:rsid w:val="00F75D4F"/>
    <w:rsid w:val="00F77F30"/>
    <w:rsid w:val="00F803AE"/>
    <w:rsid w:val="00F8239A"/>
    <w:rsid w:val="00F90D01"/>
    <w:rsid w:val="00F9510A"/>
    <w:rsid w:val="00FA2044"/>
    <w:rsid w:val="00FA2AF3"/>
    <w:rsid w:val="00FB7515"/>
    <w:rsid w:val="00FC2BE0"/>
    <w:rsid w:val="00FC488D"/>
    <w:rsid w:val="00FD246D"/>
    <w:rsid w:val="00FD38C5"/>
    <w:rsid w:val="00FD53F0"/>
    <w:rsid w:val="00FD6D6B"/>
    <w:rsid w:val="00FE18AA"/>
    <w:rsid w:val="00FE1B00"/>
    <w:rsid w:val="00FE4642"/>
    <w:rsid w:val="00FF4587"/>
    <w:rsid w:val="2F184E0E"/>
    <w:rsid w:val="67993D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nhideWhenUsed="0" w:uiPriority="9" w:semiHidden="0" w:name="heading 7"/>
    <w:lsdException w:qFormat="1" w:uiPriority="9"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5"/>
    <w:qFormat/>
    <w:uiPriority w:val="9"/>
    <w:pPr>
      <w:spacing w:after="0" w:line="240" w:lineRule="auto"/>
      <w:ind w:firstLine="567"/>
      <w:jc w:val="center"/>
      <w:outlineLvl w:val="0"/>
    </w:pPr>
    <w:rPr>
      <w:rFonts w:ascii="Arial" w:hAnsi="Arial" w:eastAsia="Times New Roman" w:cs="Arial"/>
      <w:b/>
      <w:bCs/>
      <w:kern w:val="32"/>
      <w:sz w:val="32"/>
      <w:szCs w:val="32"/>
    </w:rPr>
  </w:style>
  <w:style w:type="paragraph" w:styleId="3">
    <w:name w:val="heading 2"/>
    <w:basedOn w:val="1"/>
    <w:link w:val="26"/>
    <w:qFormat/>
    <w:uiPriority w:val="9"/>
    <w:pPr>
      <w:spacing w:after="0" w:line="240" w:lineRule="auto"/>
      <w:ind w:firstLine="567"/>
      <w:jc w:val="center"/>
      <w:outlineLvl w:val="1"/>
    </w:pPr>
    <w:rPr>
      <w:rFonts w:ascii="Arial" w:hAnsi="Arial" w:eastAsia="Times New Roman" w:cs="Arial"/>
      <w:b/>
      <w:bCs/>
      <w:iCs/>
      <w:sz w:val="30"/>
      <w:szCs w:val="28"/>
    </w:rPr>
  </w:style>
  <w:style w:type="paragraph" w:styleId="4">
    <w:name w:val="heading 3"/>
    <w:basedOn w:val="1"/>
    <w:link w:val="27"/>
    <w:qFormat/>
    <w:uiPriority w:val="9"/>
    <w:pPr>
      <w:spacing w:after="0" w:line="240" w:lineRule="auto"/>
      <w:ind w:firstLine="567"/>
      <w:jc w:val="both"/>
      <w:outlineLvl w:val="2"/>
    </w:pPr>
    <w:rPr>
      <w:rFonts w:ascii="Arial" w:hAnsi="Arial" w:eastAsia="Times New Roman" w:cs="Arial"/>
      <w:b/>
      <w:bCs/>
      <w:sz w:val="28"/>
      <w:szCs w:val="26"/>
    </w:rPr>
  </w:style>
  <w:style w:type="paragraph" w:styleId="5">
    <w:name w:val="heading 4"/>
    <w:basedOn w:val="1"/>
    <w:link w:val="28"/>
    <w:qFormat/>
    <w:uiPriority w:val="9"/>
    <w:pPr>
      <w:spacing w:after="0" w:line="240" w:lineRule="auto"/>
      <w:ind w:firstLine="567"/>
      <w:jc w:val="both"/>
      <w:outlineLvl w:val="3"/>
    </w:pPr>
    <w:rPr>
      <w:rFonts w:ascii="Arial" w:hAnsi="Arial" w:eastAsia="Times New Roman" w:cs="Times New Roman"/>
      <w:b/>
      <w:bCs/>
      <w:sz w:val="26"/>
      <w:szCs w:val="28"/>
    </w:rPr>
  </w:style>
  <w:style w:type="paragraph" w:styleId="6">
    <w:name w:val="heading 7"/>
    <w:basedOn w:val="1"/>
    <w:next w:val="1"/>
    <w:link w:val="29"/>
    <w:qFormat/>
    <w:uiPriority w:val="9"/>
    <w:pPr>
      <w:keepNext/>
      <w:keepLines/>
      <w:widowControl w:val="0"/>
      <w:spacing w:after="0" w:line="360" w:lineRule="auto"/>
      <w:outlineLvl w:val="6"/>
    </w:pPr>
    <w:rPr>
      <w:rFonts w:ascii="Times New Roman" w:hAnsi="Times New Roman" w:eastAsia="Times New Roman" w:cs="Times New Roman"/>
      <w:b/>
      <w:bCs/>
      <w:kern w:val="2"/>
      <w:sz w:val="28"/>
      <w:szCs w:val="24"/>
    </w:rPr>
  </w:style>
  <w:style w:type="paragraph" w:styleId="7">
    <w:name w:val="heading 9"/>
    <w:basedOn w:val="1"/>
    <w:next w:val="1"/>
    <w:link w:val="30"/>
    <w:qFormat/>
    <w:uiPriority w:val="9"/>
    <w:pPr>
      <w:keepNext/>
      <w:autoSpaceDE w:val="0"/>
      <w:autoSpaceDN w:val="0"/>
      <w:spacing w:before="20" w:after="20" w:line="480" w:lineRule="atLeast"/>
      <w:jc w:val="center"/>
      <w:outlineLvl w:val="8"/>
    </w:pPr>
    <w:rPr>
      <w:rFonts w:ascii="Times New Roman" w:hAnsi="Times New Roman" w:eastAsia="Times New Roman" w:cs="Times New Roman"/>
      <w:b/>
      <w:bCs/>
      <w:sz w:val="28"/>
      <w:szCs w:val="28"/>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semiHidden/>
    <w:unhideWhenUsed/>
    <w:qFormat/>
    <w:uiPriority w:val="99"/>
    <w:rPr>
      <w:color w:val="0000FF"/>
      <w:u w:val="none"/>
    </w:rPr>
  </w:style>
  <w:style w:type="paragraph" w:styleId="11">
    <w:name w:val="Balloon Text"/>
    <w:basedOn w:val="1"/>
    <w:link w:val="44"/>
    <w:semiHidden/>
    <w:unhideWhenUsed/>
    <w:qFormat/>
    <w:uiPriority w:val="99"/>
    <w:pPr>
      <w:spacing w:after="0" w:line="240" w:lineRule="auto"/>
    </w:pPr>
    <w:rPr>
      <w:rFonts w:ascii="Tahoma" w:hAnsi="Tahoma" w:eastAsia="Times New Roman" w:cs="Tahoma"/>
      <w:sz w:val="16"/>
      <w:szCs w:val="16"/>
    </w:rPr>
  </w:style>
  <w:style w:type="paragraph" w:styleId="12">
    <w:name w:val="Body Text 2"/>
    <w:basedOn w:val="1"/>
    <w:link w:val="39"/>
    <w:semiHidden/>
    <w:unhideWhenUsed/>
    <w:qFormat/>
    <w:uiPriority w:val="99"/>
    <w:pPr>
      <w:keepLines/>
      <w:widowControl w:val="0"/>
      <w:spacing w:after="0" w:line="240" w:lineRule="auto"/>
      <w:jc w:val="both"/>
    </w:pPr>
    <w:rPr>
      <w:rFonts w:ascii="Times New Roman" w:hAnsi="Times New Roman" w:eastAsia="Times New Roman" w:cs="Times New Roman"/>
      <w:sz w:val="28"/>
      <w:szCs w:val="24"/>
    </w:rPr>
  </w:style>
  <w:style w:type="paragraph" w:styleId="13">
    <w:name w:val="Plain Text"/>
    <w:basedOn w:val="1"/>
    <w:link w:val="43"/>
    <w:semiHidden/>
    <w:unhideWhenUsed/>
    <w:qFormat/>
    <w:uiPriority w:val="99"/>
    <w:pPr>
      <w:spacing w:after="0" w:line="240" w:lineRule="auto"/>
    </w:pPr>
    <w:rPr>
      <w:rFonts w:ascii="Courier New" w:hAnsi="Courier New" w:eastAsia="Times New Roman" w:cs="Times New Roman"/>
      <w:sz w:val="20"/>
      <w:szCs w:val="24"/>
    </w:rPr>
  </w:style>
  <w:style w:type="paragraph" w:styleId="14">
    <w:name w:val="Body Text Indent 3"/>
    <w:basedOn w:val="1"/>
    <w:link w:val="42"/>
    <w:semiHidden/>
    <w:unhideWhenUsed/>
    <w:qFormat/>
    <w:uiPriority w:val="99"/>
    <w:pPr>
      <w:autoSpaceDE w:val="0"/>
      <w:autoSpaceDN w:val="0"/>
      <w:adjustRightInd w:val="0"/>
      <w:spacing w:after="0" w:line="240" w:lineRule="auto"/>
      <w:ind w:firstLine="540"/>
    </w:pPr>
    <w:rPr>
      <w:rFonts w:ascii="Times New Roman" w:hAnsi="Times New Roman" w:eastAsia="Times New Roman" w:cs="Times New Roman"/>
      <w:sz w:val="24"/>
      <w:szCs w:val="24"/>
    </w:rPr>
  </w:style>
  <w:style w:type="paragraph" w:styleId="15">
    <w:name w:val="annotation text"/>
    <w:basedOn w:val="1"/>
    <w:link w:val="32"/>
    <w:semiHidden/>
    <w:unhideWhenUsed/>
    <w:qFormat/>
    <w:uiPriority w:val="0"/>
    <w:pPr>
      <w:spacing w:after="0" w:line="240" w:lineRule="auto"/>
      <w:ind w:firstLine="567"/>
      <w:jc w:val="both"/>
    </w:pPr>
    <w:rPr>
      <w:rFonts w:ascii="Courier" w:hAnsi="Courier" w:eastAsia="Times New Roman" w:cs="Times New Roman"/>
      <w:szCs w:val="20"/>
    </w:rPr>
  </w:style>
  <w:style w:type="paragraph" w:styleId="16">
    <w:name w:val="header"/>
    <w:basedOn w:val="1"/>
    <w:link w:val="34"/>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rPr>
  </w:style>
  <w:style w:type="paragraph" w:styleId="17">
    <w:name w:val="Body Text"/>
    <w:basedOn w:val="1"/>
    <w:link w:val="37"/>
    <w:semiHidden/>
    <w:unhideWhenUsed/>
    <w:qFormat/>
    <w:uiPriority w:val="99"/>
    <w:pPr>
      <w:spacing w:after="0" w:line="240" w:lineRule="auto"/>
    </w:pPr>
    <w:rPr>
      <w:rFonts w:ascii="Times New Roman" w:hAnsi="Times New Roman" w:eastAsia="Times New Roman" w:cs="Times New Roman"/>
      <w:sz w:val="28"/>
      <w:szCs w:val="24"/>
    </w:rPr>
  </w:style>
  <w:style w:type="paragraph" w:styleId="18">
    <w:name w:val="Body Text Indent"/>
    <w:basedOn w:val="1"/>
    <w:link w:val="38"/>
    <w:semiHidden/>
    <w:unhideWhenUsed/>
    <w:qFormat/>
    <w:uiPriority w:val="99"/>
    <w:pPr>
      <w:keepNext/>
      <w:overflowPunct w:val="0"/>
      <w:autoSpaceDE w:val="0"/>
      <w:autoSpaceDN w:val="0"/>
      <w:adjustRightInd w:val="0"/>
      <w:spacing w:before="20" w:after="20" w:line="480" w:lineRule="atLeast"/>
      <w:jc w:val="center"/>
    </w:pPr>
    <w:rPr>
      <w:rFonts w:ascii="Times New Roman" w:hAnsi="Times New Roman" w:eastAsia="Times New Roman" w:cs="Times New Roman"/>
      <w:b/>
      <w:bCs/>
      <w:sz w:val="28"/>
      <w:szCs w:val="28"/>
    </w:rPr>
  </w:style>
  <w:style w:type="paragraph" w:styleId="19">
    <w:name w:val="List Bullet 2"/>
    <w:basedOn w:val="1"/>
    <w:autoRedefine/>
    <w:semiHidden/>
    <w:unhideWhenUsed/>
    <w:qFormat/>
    <w:uiPriority w:val="99"/>
    <w:pPr>
      <w:numPr>
        <w:ilvl w:val="0"/>
        <w:numId w:val="1"/>
      </w:numPr>
      <w:tabs>
        <w:tab w:val="clear" w:pos="643"/>
      </w:tabs>
      <w:spacing w:after="0" w:line="240" w:lineRule="auto"/>
      <w:ind w:left="0" w:firstLine="900"/>
      <w:jc w:val="both"/>
    </w:pPr>
    <w:rPr>
      <w:rFonts w:ascii="Times New Roman" w:hAnsi="Times New Roman" w:eastAsia="Times New Roman" w:cs="Times New Roman"/>
      <w:sz w:val="20"/>
      <w:szCs w:val="20"/>
    </w:rPr>
  </w:style>
  <w:style w:type="paragraph" w:styleId="20">
    <w:name w:val="Title"/>
    <w:basedOn w:val="1"/>
    <w:link w:val="36"/>
    <w:qFormat/>
    <w:uiPriority w:val="10"/>
    <w:pPr>
      <w:keepLines/>
      <w:widowControl w:val="0"/>
      <w:spacing w:after="0" w:line="240" w:lineRule="auto"/>
      <w:jc w:val="center"/>
    </w:pPr>
    <w:rPr>
      <w:rFonts w:ascii="Times New Roman" w:hAnsi="Times New Roman" w:eastAsia="Times New Roman" w:cs="Times New Roman"/>
      <w:b/>
      <w:kern w:val="2"/>
      <w:sz w:val="28"/>
      <w:szCs w:val="24"/>
    </w:rPr>
  </w:style>
  <w:style w:type="paragraph" w:styleId="21">
    <w:name w:val="footer"/>
    <w:basedOn w:val="1"/>
    <w:link w:val="35"/>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rPr>
  </w:style>
  <w:style w:type="paragraph" w:styleId="2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23">
    <w:name w:val="Body Text 3"/>
    <w:basedOn w:val="1"/>
    <w:link w:val="40"/>
    <w:semiHidden/>
    <w:unhideWhenUsed/>
    <w:qFormat/>
    <w:uiPriority w:val="99"/>
    <w:pPr>
      <w:spacing w:after="0" w:line="360" w:lineRule="auto"/>
      <w:jc w:val="both"/>
    </w:pPr>
    <w:rPr>
      <w:rFonts w:ascii="Times New Roman" w:hAnsi="Times New Roman" w:eastAsia="Times New Roman" w:cs="Times New Roman"/>
      <w:sz w:val="24"/>
      <w:szCs w:val="24"/>
    </w:rPr>
  </w:style>
  <w:style w:type="paragraph" w:styleId="24">
    <w:name w:val="Body Text Indent 2"/>
    <w:basedOn w:val="1"/>
    <w:link w:val="41"/>
    <w:semiHidden/>
    <w:unhideWhenUsed/>
    <w:qFormat/>
    <w:uiPriority w:val="99"/>
    <w:pPr>
      <w:overflowPunct w:val="0"/>
      <w:autoSpaceDE w:val="0"/>
      <w:autoSpaceDN w:val="0"/>
      <w:adjustRightInd w:val="0"/>
      <w:spacing w:before="20" w:after="20" w:line="240" w:lineRule="auto"/>
      <w:ind w:firstLine="708"/>
      <w:jc w:val="both"/>
    </w:pPr>
    <w:rPr>
      <w:rFonts w:ascii="Times New Roman" w:hAnsi="Times New Roman" w:eastAsia="Times New Roman" w:cs="Times New Roman"/>
      <w:sz w:val="28"/>
      <w:szCs w:val="28"/>
    </w:rPr>
  </w:style>
  <w:style w:type="character" w:customStyle="1" w:styleId="25">
    <w:name w:val="Заголовок 1 Знак"/>
    <w:basedOn w:val="8"/>
    <w:link w:val="2"/>
    <w:qFormat/>
    <w:uiPriority w:val="9"/>
    <w:rPr>
      <w:rFonts w:ascii="Arial" w:hAnsi="Arial" w:eastAsia="Times New Roman" w:cs="Arial"/>
      <w:b/>
      <w:bCs/>
      <w:kern w:val="32"/>
      <w:sz w:val="32"/>
      <w:szCs w:val="32"/>
      <w:lang w:eastAsia="ru-RU"/>
    </w:rPr>
  </w:style>
  <w:style w:type="character" w:customStyle="1" w:styleId="26">
    <w:name w:val="Заголовок 2 Знак"/>
    <w:basedOn w:val="8"/>
    <w:link w:val="3"/>
    <w:qFormat/>
    <w:uiPriority w:val="9"/>
    <w:rPr>
      <w:rFonts w:ascii="Arial" w:hAnsi="Arial" w:eastAsia="Times New Roman" w:cs="Arial"/>
      <w:b/>
      <w:bCs/>
      <w:iCs/>
      <w:sz w:val="30"/>
      <w:szCs w:val="28"/>
      <w:lang w:eastAsia="ru-RU"/>
    </w:rPr>
  </w:style>
  <w:style w:type="character" w:customStyle="1" w:styleId="27">
    <w:name w:val="Заголовок 3 Знак"/>
    <w:basedOn w:val="8"/>
    <w:link w:val="4"/>
    <w:qFormat/>
    <w:uiPriority w:val="9"/>
    <w:rPr>
      <w:rFonts w:ascii="Arial" w:hAnsi="Arial" w:eastAsia="Times New Roman" w:cs="Arial"/>
      <w:b/>
      <w:bCs/>
      <w:sz w:val="28"/>
      <w:szCs w:val="26"/>
      <w:lang w:eastAsia="ru-RU"/>
    </w:rPr>
  </w:style>
  <w:style w:type="character" w:customStyle="1" w:styleId="28">
    <w:name w:val="Заголовок 4 Знак"/>
    <w:basedOn w:val="8"/>
    <w:link w:val="5"/>
    <w:qFormat/>
    <w:uiPriority w:val="9"/>
    <w:rPr>
      <w:rFonts w:ascii="Arial" w:hAnsi="Arial" w:eastAsia="Times New Roman" w:cs="Times New Roman"/>
      <w:b/>
      <w:bCs/>
      <w:sz w:val="26"/>
      <w:szCs w:val="28"/>
      <w:lang w:eastAsia="ru-RU"/>
    </w:rPr>
  </w:style>
  <w:style w:type="character" w:customStyle="1" w:styleId="29">
    <w:name w:val="Заголовок 7 Знак"/>
    <w:basedOn w:val="8"/>
    <w:link w:val="6"/>
    <w:qFormat/>
    <w:uiPriority w:val="9"/>
    <w:rPr>
      <w:rFonts w:ascii="Times New Roman" w:hAnsi="Times New Roman" w:eastAsia="Times New Roman" w:cs="Times New Roman"/>
      <w:b/>
      <w:bCs/>
      <w:kern w:val="2"/>
      <w:sz w:val="28"/>
      <w:szCs w:val="24"/>
      <w:lang w:eastAsia="ru-RU"/>
    </w:rPr>
  </w:style>
  <w:style w:type="character" w:customStyle="1" w:styleId="30">
    <w:name w:val="Заголовок 9 Знак"/>
    <w:basedOn w:val="8"/>
    <w:link w:val="7"/>
    <w:qFormat/>
    <w:uiPriority w:val="9"/>
    <w:rPr>
      <w:rFonts w:ascii="Times New Roman" w:hAnsi="Times New Roman" w:eastAsia="Times New Roman" w:cs="Times New Roman"/>
      <w:b/>
      <w:bCs/>
      <w:sz w:val="28"/>
      <w:szCs w:val="28"/>
      <w:lang w:eastAsia="ru-RU"/>
    </w:rPr>
  </w:style>
  <w:style w:type="character" w:customStyle="1" w:styleId="31">
    <w:name w:val="Заголовок 1 Знак1"/>
    <w:basedOn w:val="8"/>
    <w:qFormat/>
    <w:uiPriority w:val="9"/>
    <w:rPr>
      <w:rFonts w:asciiTheme="majorHAnsi" w:hAnsiTheme="majorHAnsi" w:eastAsiaTheme="majorEastAsia" w:cstheme="majorBidi"/>
      <w:b/>
      <w:bCs/>
      <w:color w:val="376092" w:themeColor="accent1" w:themeShade="BF"/>
      <w:sz w:val="28"/>
      <w:szCs w:val="28"/>
      <w:lang w:eastAsia="ru-RU"/>
    </w:rPr>
  </w:style>
  <w:style w:type="character" w:customStyle="1" w:styleId="32">
    <w:name w:val="Текст примечания Знак"/>
    <w:basedOn w:val="8"/>
    <w:link w:val="15"/>
    <w:semiHidden/>
    <w:qFormat/>
    <w:locked/>
    <w:uiPriority w:val="0"/>
    <w:rPr>
      <w:rFonts w:ascii="Courier" w:hAnsi="Courier" w:eastAsia="Times New Roman" w:cs="Times New Roman"/>
      <w:szCs w:val="20"/>
      <w:lang w:eastAsia="ru-RU"/>
    </w:rPr>
  </w:style>
  <w:style w:type="character" w:customStyle="1" w:styleId="33">
    <w:name w:val="Текст примечания Знак1"/>
    <w:basedOn w:val="8"/>
    <w:semiHidden/>
    <w:qFormat/>
    <w:uiPriority w:val="99"/>
    <w:rPr>
      <w:sz w:val="20"/>
      <w:szCs w:val="20"/>
    </w:rPr>
  </w:style>
  <w:style w:type="character" w:customStyle="1" w:styleId="34">
    <w:name w:val="Верхний колонтитул Знак"/>
    <w:basedOn w:val="8"/>
    <w:link w:val="16"/>
    <w:qFormat/>
    <w:uiPriority w:val="99"/>
    <w:rPr>
      <w:rFonts w:ascii="Times New Roman" w:hAnsi="Times New Roman" w:eastAsia="Times New Roman" w:cs="Times New Roman"/>
      <w:sz w:val="24"/>
      <w:szCs w:val="24"/>
      <w:lang w:eastAsia="ru-RU"/>
    </w:rPr>
  </w:style>
  <w:style w:type="character" w:customStyle="1" w:styleId="35">
    <w:name w:val="Нижний колонтитул Знак"/>
    <w:basedOn w:val="8"/>
    <w:link w:val="21"/>
    <w:qFormat/>
    <w:uiPriority w:val="99"/>
    <w:rPr>
      <w:rFonts w:ascii="Times New Roman" w:hAnsi="Times New Roman" w:eastAsia="Times New Roman" w:cs="Times New Roman"/>
      <w:sz w:val="24"/>
      <w:szCs w:val="24"/>
      <w:lang w:eastAsia="ru-RU"/>
    </w:rPr>
  </w:style>
  <w:style w:type="character" w:customStyle="1" w:styleId="36">
    <w:name w:val="Название Знак"/>
    <w:basedOn w:val="8"/>
    <w:link w:val="20"/>
    <w:qFormat/>
    <w:uiPriority w:val="10"/>
    <w:rPr>
      <w:rFonts w:ascii="Times New Roman" w:hAnsi="Times New Roman" w:eastAsia="Times New Roman" w:cs="Times New Roman"/>
      <w:b/>
      <w:kern w:val="2"/>
      <w:sz w:val="28"/>
      <w:szCs w:val="24"/>
      <w:lang w:eastAsia="ru-RU"/>
    </w:rPr>
  </w:style>
  <w:style w:type="character" w:customStyle="1" w:styleId="37">
    <w:name w:val="Основной текст Знак"/>
    <w:basedOn w:val="8"/>
    <w:link w:val="17"/>
    <w:semiHidden/>
    <w:qFormat/>
    <w:uiPriority w:val="99"/>
    <w:rPr>
      <w:rFonts w:ascii="Times New Roman" w:hAnsi="Times New Roman" w:eastAsia="Times New Roman" w:cs="Times New Roman"/>
      <w:sz w:val="28"/>
      <w:szCs w:val="24"/>
      <w:lang w:eastAsia="ru-RU"/>
    </w:rPr>
  </w:style>
  <w:style w:type="character" w:customStyle="1" w:styleId="38">
    <w:name w:val="Основной текст с отступом Знак"/>
    <w:basedOn w:val="8"/>
    <w:link w:val="18"/>
    <w:semiHidden/>
    <w:qFormat/>
    <w:uiPriority w:val="99"/>
    <w:rPr>
      <w:rFonts w:ascii="Times New Roman" w:hAnsi="Times New Roman" w:eastAsia="Times New Roman" w:cs="Times New Roman"/>
      <w:b/>
      <w:bCs/>
      <w:sz w:val="28"/>
      <w:szCs w:val="28"/>
      <w:lang w:eastAsia="ru-RU"/>
    </w:rPr>
  </w:style>
  <w:style w:type="character" w:customStyle="1" w:styleId="39">
    <w:name w:val="Основной текст 2 Знак"/>
    <w:basedOn w:val="8"/>
    <w:link w:val="12"/>
    <w:semiHidden/>
    <w:qFormat/>
    <w:uiPriority w:val="99"/>
    <w:rPr>
      <w:rFonts w:ascii="Times New Roman" w:hAnsi="Times New Roman" w:eastAsia="Times New Roman" w:cs="Times New Roman"/>
      <w:sz w:val="28"/>
      <w:szCs w:val="24"/>
      <w:lang w:eastAsia="ru-RU"/>
    </w:rPr>
  </w:style>
  <w:style w:type="character" w:customStyle="1" w:styleId="40">
    <w:name w:val="Основной текст 3 Знак"/>
    <w:basedOn w:val="8"/>
    <w:link w:val="23"/>
    <w:semiHidden/>
    <w:qFormat/>
    <w:uiPriority w:val="99"/>
    <w:rPr>
      <w:rFonts w:ascii="Times New Roman" w:hAnsi="Times New Roman" w:eastAsia="Times New Roman" w:cs="Times New Roman"/>
      <w:sz w:val="24"/>
      <w:szCs w:val="24"/>
      <w:lang w:eastAsia="ru-RU"/>
    </w:rPr>
  </w:style>
  <w:style w:type="character" w:customStyle="1" w:styleId="41">
    <w:name w:val="Основной текст с отступом 2 Знак"/>
    <w:basedOn w:val="8"/>
    <w:link w:val="24"/>
    <w:semiHidden/>
    <w:qFormat/>
    <w:uiPriority w:val="99"/>
    <w:rPr>
      <w:rFonts w:ascii="Times New Roman" w:hAnsi="Times New Roman" w:eastAsia="Times New Roman" w:cs="Times New Roman"/>
      <w:sz w:val="28"/>
      <w:szCs w:val="28"/>
      <w:lang w:eastAsia="ru-RU"/>
    </w:rPr>
  </w:style>
  <w:style w:type="character" w:customStyle="1" w:styleId="42">
    <w:name w:val="Основной текст с отступом 3 Знак"/>
    <w:basedOn w:val="8"/>
    <w:link w:val="14"/>
    <w:semiHidden/>
    <w:qFormat/>
    <w:uiPriority w:val="99"/>
    <w:rPr>
      <w:rFonts w:ascii="Times New Roman" w:hAnsi="Times New Roman" w:eastAsia="Times New Roman" w:cs="Times New Roman"/>
      <w:sz w:val="24"/>
      <w:szCs w:val="24"/>
      <w:lang w:eastAsia="ru-RU"/>
    </w:rPr>
  </w:style>
  <w:style w:type="character" w:customStyle="1" w:styleId="43">
    <w:name w:val="Текст Знак"/>
    <w:basedOn w:val="8"/>
    <w:link w:val="13"/>
    <w:semiHidden/>
    <w:qFormat/>
    <w:uiPriority w:val="99"/>
    <w:rPr>
      <w:rFonts w:ascii="Courier New" w:hAnsi="Courier New" w:eastAsia="Times New Roman" w:cs="Times New Roman"/>
      <w:sz w:val="20"/>
      <w:szCs w:val="24"/>
      <w:lang w:eastAsia="ru-RU"/>
    </w:rPr>
  </w:style>
  <w:style w:type="character" w:customStyle="1" w:styleId="44">
    <w:name w:val="Текст выноски Знак"/>
    <w:basedOn w:val="8"/>
    <w:link w:val="11"/>
    <w:semiHidden/>
    <w:qFormat/>
    <w:uiPriority w:val="99"/>
    <w:rPr>
      <w:rFonts w:ascii="Tahoma" w:hAnsi="Tahoma" w:eastAsia="Times New Roman" w:cs="Tahoma"/>
      <w:sz w:val="16"/>
      <w:szCs w:val="16"/>
      <w:lang w:eastAsia="ru-RU"/>
    </w:rPr>
  </w:style>
  <w:style w:type="paragraph" w:styleId="45">
    <w:name w:val="No Spacing"/>
    <w:link w:val="50"/>
    <w:qFormat/>
    <w:uiPriority w:val="1"/>
    <w:pPr>
      <w:spacing w:after="0" w:line="240" w:lineRule="auto"/>
    </w:pPr>
    <w:rPr>
      <w:rFonts w:ascii="Calibri" w:hAnsi="Calibri" w:eastAsia="Calibri" w:cs="Times New Roman"/>
      <w:sz w:val="22"/>
      <w:szCs w:val="22"/>
      <w:lang w:val="ru-RU" w:eastAsia="ru-RU" w:bidi="ar-SA"/>
    </w:rPr>
  </w:style>
  <w:style w:type="paragraph" w:styleId="46">
    <w:name w:val="List Paragraph"/>
    <w:basedOn w:val="1"/>
    <w:qFormat/>
    <w:uiPriority w:val="34"/>
    <w:pPr>
      <w:spacing w:after="0" w:line="240" w:lineRule="auto"/>
      <w:ind w:left="720"/>
      <w:contextualSpacing/>
    </w:pPr>
    <w:rPr>
      <w:rFonts w:ascii="Times New Roman" w:hAnsi="Times New Roman" w:eastAsia="Times New Roman" w:cs="Times New Roman"/>
      <w:sz w:val="24"/>
      <w:szCs w:val="24"/>
    </w:rPr>
  </w:style>
  <w:style w:type="paragraph" w:customStyle="1" w:styleId="47">
    <w:name w:val="Con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48">
    <w:name w:val="Цветовое выделение"/>
    <w:qFormat/>
    <w:uiPriority w:val="0"/>
    <w:rPr>
      <w:b/>
      <w:bCs/>
      <w:color w:val="000080"/>
      <w:sz w:val="20"/>
      <w:szCs w:val="20"/>
    </w:rPr>
  </w:style>
  <w:style w:type="character" w:customStyle="1" w:styleId="49">
    <w:name w:val="Font Style11"/>
    <w:qFormat/>
    <w:uiPriority w:val="0"/>
    <w:rPr>
      <w:rFonts w:hint="default" w:ascii="Arial" w:hAnsi="Arial" w:cs="Arial"/>
      <w:sz w:val="14"/>
      <w:szCs w:val="14"/>
    </w:rPr>
  </w:style>
  <w:style w:type="character" w:customStyle="1" w:styleId="50">
    <w:name w:val="Без интервала Знак"/>
    <w:link w:val="45"/>
    <w:qFormat/>
    <w:locked/>
    <w:uiPriority w:val="1"/>
    <w:rPr>
      <w:rFonts w:ascii="Calibri" w:hAnsi="Calibri" w:eastAsia="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A3817-83B5-44C6-B996-31D4648375C3}">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38</Pages>
  <Words>15189</Words>
  <Characters>115024</Characters>
  <Lines>947</Lines>
  <Paragraphs>266</Paragraphs>
  <TotalTime>3089</TotalTime>
  <ScaleCrop>false</ScaleCrop>
  <LinksUpToDate>false</LinksUpToDate>
  <CharactersWithSpaces>129648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2022-05-10T10:28:00Z</dcterms:created>
  <dc:creator>Расул</dc:creator>
  <cp:lastModifiedBy>000000</cp:lastModifiedBy>
  <cp:lastPrinted>2026-08-18T06:41:00Z</cp:lastPrinted>
  <dcterms:modified xsi:type="dcterms:W3CDTF">2026-08-18T09:49:40Z</dcterms:modified>
  <cp:revision>302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eyJoZGlkIjoiOWFjYzdlZjE0N2YxZTk1MTlmOGEzNjE1MGM3ZWFhOTMifQ==</vt:lpwstr>
  </property>
  <property fmtid="{D5CDD505-2E9C-101B-9397-08002B2CF9AE}" pid="3" name="KSOProductBuildVer">
    <vt:lpwstr>1049-12.1.0.28032</vt:lpwstr>
  </property>
  <property fmtid="{D5CDD505-2E9C-101B-9397-08002B2CF9AE}" pid="4" name="ICV">
    <vt:lpwstr>8625FB4ACEFA47A394E174A0FC2E6AC5_12</vt:lpwstr>
  </property>
</Properties>
</file>